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EDA6" w14:textId="77777777" w:rsidR="00AF587E" w:rsidRPr="00AF587E" w:rsidRDefault="00AF587E" w:rsidP="00AF587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587E">
        <w:rPr>
          <w:rFonts w:ascii="Times New Roman" w:hAnsi="Times New Roman" w:cs="Times New Roman"/>
          <w:b/>
          <w:bCs/>
          <w:sz w:val="36"/>
          <w:szCs w:val="36"/>
        </w:rPr>
        <w:t>REQUEST FOR PROPOSAL (RFP)</w:t>
      </w:r>
    </w:p>
    <w:p w14:paraId="647ABF10" w14:textId="77777777" w:rsidR="00AF587E" w:rsidRPr="00AF587E" w:rsidRDefault="00AF587E" w:rsidP="00AF5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87E">
        <w:rPr>
          <w:rFonts w:ascii="Times New Roman" w:hAnsi="Times New Roman" w:cs="Times New Roman"/>
          <w:b/>
          <w:bCs/>
          <w:sz w:val="28"/>
          <w:szCs w:val="28"/>
        </w:rPr>
        <w:t>Project Management Consultant (PMC) Selection</w:t>
      </w:r>
    </w:p>
    <w:p w14:paraId="5400A6C6" w14:textId="336B4990" w:rsidR="00AF587E" w:rsidRDefault="00EA140F" w:rsidP="00AF58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Shri</w:t>
      </w:r>
      <w:r w:rsidR="00AF587E" w:rsidRPr="00AF587E">
        <w:rPr>
          <w:rFonts w:ascii="Times New Roman" w:hAnsi="Times New Roman" w:cs="Times New Roman"/>
          <w:b/>
          <w:bCs/>
          <w:sz w:val="28"/>
          <w:szCs w:val="28"/>
        </w:rPr>
        <w:t xml:space="preserve"> Agrasen Co-operative Housing Society Ltd.</w:t>
      </w:r>
      <w:r w:rsidR="00AF587E" w:rsidRPr="00AF587E">
        <w:rPr>
          <w:rFonts w:ascii="Times New Roman" w:hAnsi="Times New Roman" w:cs="Times New Roman"/>
          <w:sz w:val="28"/>
          <w:szCs w:val="28"/>
        </w:rPr>
        <w:br/>
      </w:r>
      <w:bookmarkStart w:id="0" w:name="_Hlk216037151"/>
      <w:r w:rsidR="009F2E40">
        <w:rPr>
          <w:rFonts w:ascii="Times New Roman" w:hAnsi="Times New Roman" w:cs="Times New Roman"/>
          <w:sz w:val="24"/>
          <w:szCs w:val="24"/>
        </w:rPr>
        <w:t xml:space="preserve">8 </w:t>
      </w:r>
      <w:r w:rsidR="008A0B36" w:rsidRPr="008A0B36">
        <w:rPr>
          <w:rFonts w:ascii="Times New Roman" w:hAnsi="Times New Roman" w:cs="Times New Roman"/>
          <w:sz w:val="24"/>
          <w:szCs w:val="24"/>
        </w:rPr>
        <w:t>Koregaon Road (Koregaon Park)</w:t>
      </w:r>
      <w:r w:rsidR="009F2E40" w:rsidRPr="00AF587E">
        <w:rPr>
          <w:rFonts w:ascii="Times New Roman" w:hAnsi="Times New Roman" w:cs="Times New Roman"/>
          <w:sz w:val="24"/>
          <w:szCs w:val="24"/>
        </w:rPr>
        <w:t>,</w:t>
      </w:r>
      <w:r w:rsidR="009F2E40">
        <w:rPr>
          <w:rFonts w:ascii="Times New Roman" w:hAnsi="Times New Roman" w:cs="Times New Roman"/>
          <w:sz w:val="24"/>
          <w:szCs w:val="24"/>
        </w:rPr>
        <w:t xml:space="preserve"> </w:t>
      </w:r>
      <w:r w:rsidR="00AF587E" w:rsidRPr="00AF587E">
        <w:rPr>
          <w:rFonts w:ascii="Times New Roman" w:hAnsi="Times New Roman" w:cs="Times New Roman"/>
          <w:sz w:val="24"/>
          <w:szCs w:val="24"/>
        </w:rPr>
        <w:t>Pune - 411001</w:t>
      </w:r>
      <w:bookmarkEnd w:id="0"/>
      <w:r w:rsidR="00AF587E" w:rsidRPr="00AF587E">
        <w:rPr>
          <w:rFonts w:ascii="Times New Roman" w:hAnsi="Times New Roman" w:cs="Times New Roman"/>
          <w:sz w:val="24"/>
          <w:szCs w:val="24"/>
        </w:rPr>
        <w:t>, M</w:t>
      </w:r>
      <w:r w:rsidR="008A0B36">
        <w:rPr>
          <w:rFonts w:ascii="Times New Roman" w:hAnsi="Times New Roman" w:cs="Times New Roman"/>
          <w:sz w:val="24"/>
          <w:szCs w:val="24"/>
        </w:rPr>
        <w:t>H</w:t>
      </w:r>
      <w:r w:rsidR="00AF587E" w:rsidRPr="00AF587E">
        <w:rPr>
          <w:rFonts w:ascii="Times New Roman" w:hAnsi="Times New Roman" w:cs="Times New Roman"/>
          <w:sz w:val="24"/>
          <w:szCs w:val="24"/>
        </w:rPr>
        <w:t xml:space="preserve"> | Regd. No. PNA/HSG/818/2</w:t>
      </w:r>
      <w:r w:rsidR="00F74048">
        <w:rPr>
          <w:rFonts w:ascii="Times New Roman" w:hAnsi="Times New Roman" w:cs="Times New Roman"/>
          <w:sz w:val="24"/>
          <w:szCs w:val="24"/>
        </w:rPr>
        <w:t>7</w:t>
      </w:r>
      <w:r w:rsidR="00AF587E" w:rsidRPr="00AF587E">
        <w:rPr>
          <w:rFonts w:ascii="Times New Roman" w:hAnsi="Times New Roman" w:cs="Times New Roman"/>
          <w:sz w:val="24"/>
          <w:szCs w:val="24"/>
        </w:rPr>
        <w:t>-</w:t>
      </w:r>
      <w:r w:rsidR="00F74048">
        <w:rPr>
          <w:rFonts w:ascii="Times New Roman" w:hAnsi="Times New Roman" w:cs="Times New Roman"/>
          <w:sz w:val="24"/>
          <w:szCs w:val="24"/>
        </w:rPr>
        <w:t>6</w:t>
      </w:r>
      <w:r w:rsidR="00AF587E" w:rsidRPr="00AF587E">
        <w:rPr>
          <w:rFonts w:ascii="Times New Roman" w:hAnsi="Times New Roman" w:cs="Times New Roman"/>
          <w:sz w:val="24"/>
          <w:szCs w:val="24"/>
        </w:rPr>
        <w:t>-1972</w:t>
      </w:r>
    </w:p>
    <w:p w14:paraId="380ACB3A" w14:textId="77777777" w:rsidR="00AF587E" w:rsidRPr="00AF587E" w:rsidRDefault="00000000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DE1B352">
          <v:rect id="_x0000_i1025" style="width:0;height:1.5pt" o:hralign="center" o:hrstd="t" o:hr="t" fillcolor="#a0a0a0" stroked="f"/>
        </w:pict>
      </w:r>
    </w:p>
    <w:p w14:paraId="11234CFC" w14:textId="77777777" w:rsidR="00AF587E" w:rsidRDefault="00AF587E" w:rsidP="00AF58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87E">
        <w:rPr>
          <w:rFonts w:ascii="Times New Roman" w:hAnsi="Times New Roman" w:cs="Times New Roman"/>
          <w:b/>
          <w:bCs/>
          <w:sz w:val="28"/>
          <w:szCs w:val="28"/>
        </w:rPr>
        <w:t>1. PROJECT OVERVIEW</w:t>
      </w:r>
    </w:p>
    <w:p w14:paraId="65B2ACF5" w14:textId="77777777" w:rsidR="00AF587E" w:rsidRPr="00AF587E" w:rsidRDefault="00AF587E" w:rsidP="00AF58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1D7A45" w14:textId="3C03F402" w:rsidR="00406A86" w:rsidRDefault="00AF587E" w:rsidP="00AF587E">
      <w:pPr>
        <w:rPr>
          <w:rFonts w:ascii="Times New Roman" w:hAnsi="Times New Roman" w:cs="Times New Roman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Society Details:</w:t>
      </w:r>
      <w:r w:rsidRPr="00AF587E">
        <w:rPr>
          <w:rFonts w:ascii="Times New Roman" w:hAnsi="Times New Roman" w:cs="Times New Roman"/>
          <w:sz w:val="24"/>
          <w:szCs w:val="24"/>
        </w:rPr>
        <w:t xml:space="preserve"> Established 1972 | </w:t>
      </w:r>
      <w:r w:rsidR="00406A86" w:rsidRPr="00406A86">
        <w:rPr>
          <w:rFonts w:ascii="Times New Roman" w:hAnsi="Times New Roman" w:cs="Times New Roman"/>
          <w:sz w:val="24"/>
          <w:szCs w:val="24"/>
        </w:rPr>
        <w:t>Plot</w:t>
      </w:r>
      <w:r w:rsidR="00406A86">
        <w:rPr>
          <w:rFonts w:ascii="Times New Roman" w:hAnsi="Times New Roman" w:cs="Times New Roman"/>
          <w:sz w:val="24"/>
          <w:szCs w:val="24"/>
        </w:rPr>
        <w:t xml:space="preserve"> Area</w:t>
      </w:r>
      <w:r w:rsidR="00406A86" w:rsidRPr="00406A86">
        <w:rPr>
          <w:rFonts w:ascii="Times New Roman" w:hAnsi="Times New Roman" w:cs="Times New Roman"/>
          <w:sz w:val="24"/>
          <w:szCs w:val="24"/>
        </w:rPr>
        <w:t>: 4 Acres (16,</w:t>
      </w:r>
      <w:r w:rsidR="00420476">
        <w:rPr>
          <w:rFonts w:ascii="Times New Roman" w:hAnsi="Times New Roman" w:cs="Times New Roman"/>
          <w:sz w:val="24"/>
          <w:szCs w:val="24"/>
        </w:rPr>
        <w:t>39</w:t>
      </w:r>
      <w:r w:rsidR="00406A86" w:rsidRPr="00406A86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406A86" w:rsidRPr="00406A86">
        <w:rPr>
          <w:rFonts w:ascii="Times New Roman" w:hAnsi="Times New Roman" w:cs="Times New Roman"/>
          <w:sz w:val="24"/>
          <w:szCs w:val="24"/>
        </w:rPr>
        <w:t>sq.m</w:t>
      </w:r>
      <w:proofErr w:type="spellEnd"/>
      <w:r w:rsidR="00406A86" w:rsidRPr="00406A86">
        <w:rPr>
          <w:rFonts w:ascii="Times New Roman" w:hAnsi="Times New Roman" w:cs="Times New Roman"/>
          <w:sz w:val="24"/>
          <w:szCs w:val="24"/>
        </w:rPr>
        <w:t xml:space="preserve">) approx. </w:t>
      </w:r>
      <w:r w:rsidRPr="00AF587E">
        <w:rPr>
          <w:rFonts w:ascii="Times New Roman" w:hAnsi="Times New Roman" w:cs="Times New Roman"/>
          <w:sz w:val="24"/>
          <w:szCs w:val="24"/>
        </w:rPr>
        <w:t>| Units: 108 flats</w:t>
      </w:r>
      <w:r w:rsidR="00406A86">
        <w:rPr>
          <w:rFonts w:ascii="Times New Roman" w:hAnsi="Times New Roman" w:cs="Times New Roman"/>
          <w:sz w:val="24"/>
          <w:szCs w:val="24"/>
        </w:rPr>
        <w:t xml:space="preserve"> </w:t>
      </w:r>
      <w:r w:rsidR="00406A86" w:rsidRPr="007E3CE5">
        <w:rPr>
          <w:rFonts w:ascii="Times New Roman" w:hAnsi="Times New Roman" w:cs="Times New Roman"/>
        </w:rPr>
        <w:t>(A Wing: 36, B Wing: 32, C Wing: 40)</w:t>
      </w:r>
    </w:p>
    <w:p w14:paraId="124D1C04" w14:textId="37B461EC" w:rsid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br/>
      </w:r>
      <w:r w:rsidRPr="00AF587E">
        <w:rPr>
          <w:rFonts w:ascii="Times New Roman" w:hAnsi="Times New Roman" w:cs="Times New Roman"/>
          <w:b/>
          <w:bCs/>
          <w:sz w:val="24"/>
          <w:szCs w:val="24"/>
        </w:rPr>
        <w:t>Project Type:</w:t>
      </w:r>
      <w:r w:rsidRPr="00AF587E">
        <w:rPr>
          <w:rFonts w:ascii="Times New Roman" w:hAnsi="Times New Roman" w:cs="Times New Roman"/>
          <w:sz w:val="24"/>
          <w:szCs w:val="24"/>
        </w:rPr>
        <w:t xml:space="preserve"> Complete Society Redevelopment</w:t>
      </w:r>
    </w:p>
    <w:p w14:paraId="4F9A0AFB" w14:textId="77777777" w:rsidR="00406A86" w:rsidRPr="00AF587E" w:rsidRDefault="00406A86" w:rsidP="00AF587E">
      <w:pPr>
        <w:rPr>
          <w:rFonts w:ascii="Times New Roman" w:hAnsi="Times New Roman" w:cs="Times New Roman"/>
          <w:sz w:val="24"/>
          <w:szCs w:val="24"/>
        </w:rPr>
      </w:pPr>
    </w:p>
    <w:p w14:paraId="33388F55" w14:textId="26E29758" w:rsidR="00AF587E" w:rsidRPr="00AF587E" w:rsidRDefault="00EA140F" w:rsidP="00406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Shri</w:t>
      </w:r>
      <w:r w:rsidR="00AF587E" w:rsidRPr="00AF587E">
        <w:rPr>
          <w:rFonts w:ascii="Times New Roman" w:hAnsi="Times New Roman" w:cs="Times New Roman"/>
          <w:sz w:val="24"/>
          <w:szCs w:val="24"/>
        </w:rPr>
        <w:t xml:space="preserve"> Agrasen Co-operative Housing Society Ltd., a registered cooperative housing society, intends to undertake the complete redevelopment of its residential premises comprising 108 flats spread across approximately 4 acres </w:t>
      </w:r>
      <w:r w:rsidR="00406A86">
        <w:rPr>
          <w:rFonts w:ascii="Times New Roman" w:hAnsi="Times New Roman" w:cs="Times New Roman"/>
          <w:sz w:val="24"/>
          <w:szCs w:val="24"/>
        </w:rPr>
        <w:t xml:space="preserve">area </w:t>
      </w:r>
      <w:r w:rsidR="00AF587E" w:rsidRPr="00AF587E">
        <w:rPr>
          <w:rFonts w:ascii="Times New Roman" w:hAnsi="Times New Roman" w:cs="Times New Roman"/>
          <w:sz w:val="24"/>
          <w:szCs w:val="24"/>
        </w:rPr>
        <w:t xml:space="preserve">at Koregaon Park Road, Pune. </w:t>
      </w:r>
      <w:r w:rsidR="006C51AD" w:rsidRPr="00AF587E">
        <w:rPr>
          <w:rFonts w:ascii="Times New Roman" w:hAnsi="Times New Roman" w:cs="Times New Roman"/>
          <w:sz w:val="24"/>
          <w:szCs w:val="24"/>
        </w:rPr>
        <w:t>Society</w:t>
      </w:r>
      <w:r w:rsidR="00AF587E" w:rsidRPr="00AF587E">
        <w:rPr>
          <w:rFonts w:ascii="Times New Roman" w:hAnsi="Times New Roman" w:cs="Times New Roman"/>
          <w:sz w:val="24"/>
          <w:szCs w:val="24"/>
        </w:rPr>
        <w:t xml:space="preserve"> invites sealed proposals from qualified and experienced Project Management Consultants (PMCs) to assist in the complete redevelopment process—from feasibility and design coordination to selection of </w:t>
      </w:r>
      <w:r w:rsidR="00406A86" w:rsidRPr="00AF587E">
        <w:rPr>
          <w:rFonts w:ascii="Times New Roman" w:hAnsi="Times New Roman" w:cs="Times New Roman"/>
          <w:sz w:val="24"/>
          <w:szCs w:val="24"/>
        </w:rPr>
        <w:t>developers</w:t>
      </w:r>
      <w:r w:rsidR="00AF587E" w:rsidRPr="00AF587E">
        <w:rPr>
          <w:rFonts w:ascii="Times New Roman" w:hAnsi="Times New Roman" w:cs="Times New Roman"/>
          <w:sz w:val="24"/>
          <w:szCs w:val="24"/>
        </w:rPr>
        <w:t xml:space="preserve">, monitoring of construction, and </w:t>
      </w:r>
      <w:r w:rsidR="006C51AD">
        <w:rPr>
          <w:rFonts w:ascii="Times New Roman" w:hAnsi="Times New Roman" w:cs="Times New Roman"/>
          <w:sz w:val="24"/>
          <w:szCs w:val="24"/>
        </w:rPr>
        <w:t xml:space="preserve">peaceful </w:t>
      </w:r>
      <w:r w:rsidR="00AF587E" w:rsidRPr="00AF587E">
        <w:rPr>
          <w:rFonts w:ascii="Times New Roman" w:hAnsi="Times New Roman" w:cs="Times New Roman"/>
          <w:sz w:val="24"/>
          <w:szCs w:val="24"/>
        </w:rPr>
        <w:t>handover.</w:t>
      </w:r>
    </w:p>
    <w:p w14:paraId="48A94E3A" w14:textId="77777777" w:rsid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DF8D78" w14:textId="6E04C93E" w:rsid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Scope of Work (Five Phases)</w:t>
      </w:r>
    </w:p>
    <w:p w14:paraId="546CBE9D" w14:textId="77777777" w:rsidR="00AF587E" w:rsidRP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42E30C" w14:textId="7993ACA2" w:rsidR="00AF587E" w:rsidRPr="00AF587E" w:rsidRDefault="00AF587E" w:rsidP="00AF58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Phase 1: Feasibility &amp; Planning</w:t>
      </w:r>
      <w:r w:rsidRPr="00AF587E">
        <w:rPr>
          <w:rFonts w:ascii="Times New Roman" w:hAnsi="Times New Roman" w:cs="Times New Roman"/>
          <w:sz w:val="24"/>
          <w:szCs w:val="24"/>
        </w:rPr>
        <w:br/>
        <w:t>Feasibility study, title verification (society + 108 flats), plot/flat measurement, compliance (Section 79A and more), financial modeling, cost estimates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32E1BED0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</w:p>
    <w:p w14:paraId="230D34E1" w14:textId="72DEE983" w:rsidR="00AF587E" w:rsidRPr="00AF587E" w:rsidRDefault="00AF587E" w:rsidP="00AF58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Phase 2: Design &amp; Approvals</w:t>
      </w:r>
      <w:r w:rsidRPr="00AF587E">
        <w:rPr>
          <w:rFonts w:ascii="Times New Roman" w:hAnsi="Times New Roman" w:cs="Times New Roman"/>
          <w:sz w:val="24"/>
          <w:szCs w:val="24"/>
        </w:rPr>
        <w:br/>
        <w:t>Architecture coordination, design review, statutory approvals, DCR compliance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60764A6F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</w:p>
    <w:p w14:paraId="4CB25655" w14:textId="4826230F" w:rsidR="00AF587E" w:rsidRPr="00AF587E" w:rsidRDefault="00AF587E" w:rsidP="00AF58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Phase 3: Tender &amp; Developer Selection</w:t>
      </w:r>
      <w:r w:rsidRPr="00AF587E">
        <w:rPr>
          <w:rFonts w:ascii="Times New Roman" w:hAnsi="Times New Roman" w:cs="Times New Roman"/>
          <w:sz w:val="24"/>
          <w:szCs w:val="24"/>
        </w:rPr>
        <w:br/>
        <w:t>RFP drafting, bid evaluation, developer financial due diligence, negotiation support, development agreement assistance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200BDC65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</w:p>
    <w:p w14:paraId="70A6D65D" w14:textId="66F05E2E" w:rsidR="00AF587E" w:rsidRPr="00AF587E" w:rsidRDefault="00AF587E" w:rsidP="00AF58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Phase 4: Construction Supervision</w:t>
      </w:r>
      <w:r w:rsidRPr="00AF587E">
        <w:rPr>
          <w:rFonts w:ascii="Times New Roman" w:hAnsi="Times New Roman" w:cs="Times New Roman"/>
          <w:sz w:val="24"/>
          <w:szCs w:val="24"/>
        </w:rPr>
        <w:br/>
        <w:t>Site monitoring, quality control, third-party inspection, escrow authorization, timeline management, progress reporting, issue resolution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248D3ED9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</w:p>
    <w:p w14:paraId="4B7AA5AC" w14:textId="6D780A89" w:rsidR="00AF587E" w:rsidRPr="00AF587E" w:rsidRDefault="00AF587E" w:rsidP="00AF58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Phase 5: Handover &amp; post-completion</w:t>
      </w:r>
      <w:r w:rsidRPr="00AF587E">
        <w:rPr>
          <w:rFonts w:ascii="Times New Roman" w:hAnsi="Times New Roman" w:cs="Times New Roman"/>
          <w:sz w:val="24"/>
          <w:szCs w:val="24"/>
        </w:rPr>
        <w:br/>
        <w:t xml:space="preserve">Possession management, defect rectification, OC support, 12-month post-completion </w:t>
      </w:r>
      <w:r w:rsidR="005F5478">
        <w:rPr>
          <w:rFonts w:ascii="Times New Roman" w:hAnsi="Times New Roman" w:cs="Times New Roman"/>
          <w:sz w:val="24"/>
          <w:szCs w:val="24"/>
        </w:rPr>
        <w:t>peaceful repossession.</w:t>
      </w:r>
    </w:p>
    <w:p w14:paraId="3B3282F0" w14:textId="77777777" w:rsidR="00AF587E" w:rsidRPr="00AF587E" w:rsidRDefault="00000000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6A94D18">
          <v:rect id="_x0000_i1026" style="width:0;height:1.5pt" o:hralign="center" o:hrstd="t" o:hr="t" fillcolor="#a0a0a0" stroked="f"/>
        </w:pict>
      </w:r>
    </w:p>
    <w:p w14:paraId="1BD607A8" w14:textId="77777777" w:rsidR="00AF587E" w:rsidRPr="00AF587E" w:rsidRDefault="00AF587E" w:rsidP="00AF58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87E">
        <w:rPr>
          <w:rFonts w:ascii="Times New Roman" w:hAnsi="Times New Roman" w:cs="Times New Roman"/>
          <w:b/>
          <w:bCs/>
          <w:sz w:val="28"/>
          <w:szCs w:val="28"/>
        </w:rPr>
        <w:t>2. ELIGIBILITY CRITERIA (Mandatory)</w:t>
      </w:r>
    </w:p>
    <w:p w14:paraId="1A2570F7" w14:textId="77777777" w:rsid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F08308" w14:textId="296EC918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Non-compliance results in automatic disqualification</w:t>
      </w:r>
    </w:p>
    <w:p w14:paraId="31DFC34B" w14:textId="77777777" w:rsidR="00AF587E" w:rsidRPr="00AF587E" w:rsidRDefault="00AF587E" w:rsidP="00AF587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Experience Requirements</w:t>
      </w:r>
    </w:p>
    <w:p w14:paraId="02ABE8EE" w14:textId="77777777" w:rsidR="00653BBC" w:rsidRPr="00653BBC" w:rsidRDefault="00653BBC" w:rsidP="00653BBC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53BBC">
        <w:rPr>
          <w:rFonts w:ascii="Times New Roman" w:hAnsi="Times New Roman" w:cs="Times New Roman"/>
          <w:sz w:val="24"/>
          <w:szCs w:val="24"/>
        </w:rPr>
        <w:t>PMC must have a minimum of five (5) years’ experience in managing comparable residential society redevelopment projects.</w:t>
      </w:r>
    </w:p>
    <w:p w14:paraId="2BF86765" w14:textId="1813ABC9" w:rsidR="00653BBC" w:rsidRPr="00AF587E" w:rsidRDefault="00653BBC" w:rsidP="00653BB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53BBC">
        <w:rPr>
          <w:rFonts w:ascii="Times New Roman" w:hAnsi="Times New Roman" w:cs="Times New Roman"/>
          <w:sz w:val="24"/>
          <w:szCs w:val="24"/>
        </w:rPr>
        <w:lastRenderedPageBreak/>
        <w:t>PMC must be RERA (Real Estate Regulatory Authority) approved.</w:t>
      </w:r>
    </w:p>
    <w:p w14:paraId="75A8D767" w14:textId="3572DD08" w:rsidR="00AF587E" w:rsidRPr="00434473" w:rsidRDefault="00AF587E" w:rsidP="0043447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Registration &amp; Compliance</w:t>
      </w:r>
    </w:p>
    <w:p w14:paraId="1C1CA015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Bank solvency certificate</w:t>
      </w:r>
    </w:p>
    <w:p w14:paraId="11360F5D" w14:textId="77777777" w:rsidR="00AF587E" w:rsidRPr="00AF587E" w:rsidRDefault="00AF587E" w:rsidP="00AF587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Legal Standing</w:t>
      </w:r>
    </w:p>
    <w:p w14:paraId="61F80C12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No ongoing litigation with housing/co-operative societies</w:t>
      </w:r>
    </w:p>
    <w:p w14:paraId="03F3EB9B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No blacklisting by any authority</w:t>
      </w:r>
    </w:p>
    <w:p w14:paraId="3FA23D59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Notarized declaration required</w:t>
      </w:r>
    </w:p>
    <w:p w14:paraId="4E186755" w14:textId="77777777" w:rsidR="00AF587E" w:rsidRPr="00AF587E" w:rsidRDefault="00AF587E" w:rsidP="00AF587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Team Capability</w:t>
      </w:r>
    </w:p>
    <w:p w14:paraId="19410637" w14:textId="25FB4C45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Qualified team: architects (COA registered), civil engineers, legal</w:t>
      </w:r>
      <w:r w:rsidR="00E114F9">
        <w:rPr>
          <w:rFonts w:ascii="Times New Roman" w:hAnsi="Times New Roman" w:cs="Times New Roman"/>
          <w:sz w:val="24"/>
          <w:szCs w:val="24"/>
        </w:rPr>
        <w:t xml:space="preserve"> and </w:t>
      </w:r>
      <w:r w:rsidRPr="00AF587E">
        <w:rPr>
          <w:rFonts w:ascii="Times New Roman" w:hAnsi="Times New Roman" w:cs="Times New Roman"/>
          <w:sz w:val="24"/>
          <w:szCs w:val="24"/>
        </w:rPr>
        <w:t>financial advisors</w:t>
      </w:r>
    </w:p>
    <w:p w14:paraId="6E9839C1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Dedicated project manager</w:t>
      </w:r>
    </w:p>
    <w:p w14:paraId="60EC8FC8" w14:textId="77777777" w:rsidR="00AF587E" w:rsidRPr="00AF587E" w:rsidRDefault="00000000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7FF78BF">
          <v:rect id="_x0000_i1027" style="width:0;height:1.5pt" o:hralign="center" o:hrstd="t" o:hr="t" fillcolor="#a0a0a0" stroked="f"/>
        </w:pict>
      </w:r>
    </w:p>
    <w:p w14:paraId="6E54D06F" w14:textId="77777777" w:rsidR="00AF587E" w:rsidRPr="00AF587E" w:rsidRDefault="00AF587E" w:rsidP="00AF58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87E">
        <w:rPr>
          <w:rFonts w:ascii="Times New Roman" w:hAnsi="Times New Roman" w:cs="Times New Roman"/>
          <w:b/>
          <w:bCs/>
          <w:sz w:val="28"/>
          <w:szCs w:val="28"/>
        </w:rPr>
        <w:t>3. SUBMISSION REQUIREMENTS</w:t>
      </w:r>
    </w:p>
    <w:p w14:paraId="3E2B970D" w14:textId="77777777" w:rsid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D17ED" w14:textId="037F1A96" w:rsid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Technical Proposal (Envelope 1)</w:t>
      </w:r>
    </w:p>
    <w:p w14:paraId="4A7C059A" w14:textId="77777777" w:rsidR="00AF587E" w:rsidRP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1BC4A0" w14:textId="77777777" w:rsid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A. Company Profile</w:t>
      </w:r>
      <w:r w:rsidRPr="00AF587E">
        <w:rPr>
          <w:rFonts w:ascii="Times New Roman" w:hAnsi="Times New Roman" w:cs="Times New Roman"/>
          <w:sz w:val="24"/>
          <w:szCs w:val="24"/>
        </w:rPr>
        <w:br/>
        <w:t>Background, experience summary, office locations, key personnel</w:t>
      </w:r>
    </w:p>
    <w:p w14:paraId="4D7E1BFD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</w:p>
    <w:p w14:paraId="11E254D5" w14:textId="77777777" w:rsidR="00653BBC" w:rsidRDefault="00AF587E" w:rsidP="00653BBC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B. Project Experience (Detailed)</w:t>
      </w:r>
      <w:r w:rsidRPr="00AF587E">
        <w:rPr>
          <w:rFonts w:ascii="Times New Roman" w:hAnsi="Times New Roman" w:cs="Times New Roman"/>
          <w:sz w:val="24"/>
          <w:szCs w:val="24"/>
        </w:rPr>
        <w:br/>
      </w:r>
      <w:r w:rsidR="00653BBC" w:rsidRPr="00653BBC">
        <w:rPr>
          <w:rFonts w:ascii="Times New Roman" w:hAnsi="Times New Roman" w:cs="Times New Roman"/>
          <w:sz w:val="24"/>
          <w:szCs w:val="24"/>
        </w:rPr>
        <w:t xml:space="preserve">Experience in managing residential society redevelopment projects similar in scope to </w:t>
      </w:r>
      <w:r w:rsidR="00653BBC">
        <w:rPr>
          <w:rFonts w:ascii="Times New Roman" w:hAnsi="Times New Roman" w:cs="Times New Roman"/>
          <w:sz w:val="24"/>
          <w:szCs w:val="24"/>
        </w:rPr>
        <w:t>Shri</w:t>
      </w:r>
      <w:r w:rsidR="00653BBC" w:rsidRPr="00AF587E">
        <w:rPr>
          <w:rFonts w:ascii="Times New Roman" w:hAnsi="Times New Roman" w:cs="Times New Roman"/>
          <w:sz w:val="24"/>
          <w:szCs w:val="24"/>
        </w:rPr>
        <w:t xml:space="preserve"> Agrasen Co-operative Housing Society Ltd </w:t>
      </w:r>
    </w:p>
    <w:p w14:paraId="6E1A7841" w14:textId="10DD390D" w:rsidR="00AF587E" w:rsidRPr="00AF587E" w:rsidRDefault="00AF587E" w:rsidP="00653BBC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Society name, location, contact details</w:t>
      </w:r>
    </w:p>
    <w:p w14:paraId="088437EC" w14:textId="179EA64C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Units, built-up area, project value</w:t>
      </w:r>
    </w:p>
    <w:p w14:paraId="53621833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Duration, completion status, OC copy</w:t>
      </w:r>
    </w:p>
    <w:p w14:paraId="38D5C92C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C. Technical Approach</w:t>
      </w:r>
    </w:p>
    <w:p w14:paraId="7C937BB1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Understanding of scope and methodology</w:t>
      </w:r>
    </w:p>
    <w:p w14:paraId="40FD25EB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Phase-wise timeline and execution plan</w:t>
      </w:r>
    </w:p>
    <w:p w14:paraId="4AA48282" w14:textId="512F4BCD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Team composition with CVs (Project Director, Site Engineers, Architect with COA number, Legal</w:t>
      </w:r>
      <w:r w:rsidR="00653BBC">
        <w:rPr>
          <w:rFonts w:ascii="Times New Roman" w:hAnsi="Times New Roman" w:cs="Times New Roman"/>
          <w:sz w:val="24"/>
          <w:szCs w:val="24"/>
        </w:rPr>
        <w:t xml:space="preserve"> and </w:t>
      </w:r>
      <w:r w:rsidRPr="00AF587E">
        <w:rPr>
          <w:rFonts w:ascii="Times New Roman" w:hAnsi="Times New Roman" w:cs="Times New Roman"/>
          <w:sz w:val="24"/>
          <w:szCs w:val="24"/>
        </w:rPr>
        <w:t>Financial Advisors)</w:t>
      </w:r>
    </w:p>
    <w:p w14:paraId="242FA2C6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Quality control framework</w:t>
      </w:r>
    </w:p>
    <w:p w14:paraId="52844ED6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D. Critical Capabilities</w:t>
      </w:r>
    </w:p>
    <w:p w14:paraId="38D13777" w14:textId="77777777" w:rsidR="00AF587E" w:rsidRPr="00AF587E" w:rsidRDefault="00AF587E" w:rsidP="00AF587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i/>
          <w:iCs/>
          <w:sz w:val="24"/>
          <w:szCs w:val="24"/>
        </w:rPr>
        <w:t>Independence &amp; Control:</w:t>
      </w:r>
    </w:p>
    <w:p w14:paraId="4D49B442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Authority to stop construction for non-compliance</w:t>
      </w:r>
    </w:p>
    <w:p w14:paraId="1F9534A0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Escalation matrix for quality issues</w:t>
      </w:r>
    </w:p>
    <w:p w14:paraId="3A10A023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Mechanism to ensure developer independence</w:t>
      </w:r>
    </w:p>
    <w:p w14:paraId="5D97CF93" w14:textId="77777777" w:rsidR="00AF587E" w:rsidRPr="00AF587E" w:rsidRDefault="00AF587E" w:rsidP="00AF587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i/>
          <w:iCs/>
          <w:sz w:val="24"/>
          <w:szCs w:val="24"/>
        </w:rPr>
        <w:t>Architectural Services:</w:t>
      </w:r>
    </w:p>
    <w:p w14:paraId="24032AF2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In-house or external architect (name, COA registration)</w:t>
      </w:r>
    </w:p>
    <w:p w14:paraId="28935903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Prepare submission drawings BEFORE developer appointment</w:t>
      </w:r>
    </w:p>
    <w:p w14:paraId="37CA8C6D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Flat measurement and verification process</w:t>
      </w:r>
    </w:p>
    <w:p w14:paraId="7079FE3F" w14:textId="77777777" w:rsidR="00AF587E" w:rsidRPr="00AF587E" w:rsidRDefault="00AF587E" w:rsidP="00AF587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i/>
          <w:iCs/>
          <w:sz w:val="24"/>
          <w:szCs w:val="24"/>
        </w:rPr>
        <w:t>Financial Transparency:</w:t>
      </w:r>
    </w:p>
    <w:p w14:paraId="131BB020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Process to evaluate developer's financial proposals</w:t>
      </w:r>
    </w:p>
    <w:p w14:paraId="28406B35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Mechanism to validate developer's design proposals</w:t>
      </w:r>
    </w:p>
    <w:p w14:paraId="4A5D90D7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Process to validate architect's design submissions</w:t>
      </w:r>
    </w:p>
    <w:p w14:paraId="028A77FA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Escrow account management (signatories, controls)</w:t>
      </w:r>
    </w:p>
    <w:p w14:paraId="15296C91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Cost overrun prevention mechanism</w:t>
      </w:r>
    </w:p>
    <w:p w14:paraId="7136B9BC" w14:textId="77777777" w:rsidR="00AF587E" w:rsidRPr="00AF587E" w:rsidRDefault="00AF587E" w:rsidP="00AF587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i/>
          <w:iCs/>
          <w:sz w:val="24"/>
          <w:szCs w:val="24"/>
        </w:rPr>
        <w:t>Quality Assurance:</w:t>
      </w:r>
    </w:p>
    <w:p w14:paraId="5B8067F1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Third-party inspection agency (name, credentials, cost)</w:t>
      </w:r>
    </w:p>
    <w:p w14:paraId="6820721F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lastRenderedPageBreak/>
        <w:t>Site inspection frequency</w:t>
      </w:r>
    </w:p>
    <w:p w14:paraId="3FC70CD8" w14:textId="77777777" w:rsidR="00AF587E" w:rsidRPr="00AF587E" w:rsidRDefault="00AF587E" w:rsidP="00AF587E">
      <w:pPr>
        <w:numPr>
          <w:ilvl w:val="0"/>
          <w:numId w:val="20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Material approval and testing protocols</w:t>
      </w:r>
    </w:p>
    <w:p w14:paraId="52447E6E" w14:textId="040457FB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E. Client References</w:t>
      </w:r>
      <w:r w:rsidRPr="00AF587E">
        <w:rPr>
          <w:rFonts w:ascii="Times New Roman" w:hAnsi="Times New Roman" w:cs="Times New Roman"/>
          <w:sz w:val="24"/>
          <w:szCs w:val="24"/>
        </w:rPr>
        <w:br/>
        <w:t xml:space="preserve">Minimum </w:t>
      </w:r>
      <w:r w:rsidR="00E5184B">
        <w:rPr>
          <w:rFonts w:ascii="Times New Roman" w:hAnsi="Times New Roman" w:cs="Times New Roman"/>
          <w:sz w:val="24"/>
          <w:szCs w:val="24"/>
        </w:rPr>
        <w:t>3</w:t>
      </w:r>
      <w:r w:rsidRPr="00AF587E">
        <w:rPr>
          <w:rFonts w:ascii="Times New Roman" w:hAnsi="Times New Roman" w:cs="Times New Roman"/>
          <w:sz w:val="24"/>
          <w:szCs w:val="24"/>
        </w:rPr>
        <w:t xml:space="preserve"> references with: Society name, contact person (name, mobile, email), project details, authorization for verification</w:t>
      </w:r>
    </w:p>
    <w:p w14:paraId="28B31223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F. Supporting Documents</w:t>
      </w:r>
      <w:r w:rsidRPr="00AF587E">
        <w:rPr>
          <w:rFonts w:ascii="Times New Roman" w:hAnsi="Times New Roman" w:cs="Times New Roman"/>
          <w:sz w:val="24"/>
          <w:szCs w:val="24"/>
        </w:rPr>
        <w:br/>
        <w:t>Company registration, GST/PAN, RERA, ISO, solvency certificate, 3-year financials, litigation declaration (notarized)</w:t>
      </w:r>
    </w:p>
    <w:p w14:paraId="444761F2" w14:textId="77777777" w:rsid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CB89D3" w14:textId="3CE1FA2D" w:rsid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Financial Proposal (Envelope 2)</w:t>
      </w:r>
    </w:p>
    <w:p w14:paraId="72DADC96" w14:textId="77777777" w:rsidR="00AF587E" w:rsidRP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735DF0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Fee Structure Required:</w:t>
      </w:r>
    </w:p>
    <w:p w14:paraId="6BE78472" w14:textId="77777777" w:rsidR="00AF587E" w:rsidRPr="00AF587E" w:rsidRDefault="00AF587E" w:rsidP="00AF587E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Base Fee:</w:t>
      </w:r>
      <w:r w:rsidRPr="00AF587E">
        <w:rPr>
          <w:rFonts w:ascii="Times New Roman" w:hAnsi="Times New Roman" w:cs="Times New Roman"/>
          <w:sz w:val="24"/>
          <w:szCs w:val="24"/>
        </w:rPr>
        <w:t xml:space="preserve"> Fixed or percentage (specify basis: construction cost/FSI value)</w:t>
      </w:r>
    </w:p>
    <w:p w14:paraId="2BD0F576" w14:textId="77777777" w:rsidR="00AF587E" w:rsidRPr="00AF587E" w:rsidRDefault="00AF587E" w:rsidP="00AF587E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Phase-wise Breakdown:</w:t>
      </w:r>
    </w:p>
    <w:tbl>
      <w:tblPr>
        <w:tblW w:w="0" w:type="auto"/>
        <w:tblCellSpacing w:w="15" w:type="dxa"/>
        <w:tblInd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3080"/>
        <w:gridCol w:w="1800"/>
        <w:gridCol w:w="2970"/>
      </w:tblGrid>
      <w:tr w:rsidR="00406A86" w:rsidRPr="00AF587E" w14:paraId="1226250F" w14:textId="77777777" w:rsidTr="00406A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3ED0D6" w14:textId="77777777" w:rsidR="00AF587E" w:rsidRPr="00406A86" w:rsidRDefault="00AF587E" w:rsidP="00406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658703" w14:textId="514D583C" w:rsidR="00AF587E" w:rsidRPr="00AF587E" w:rsidRDefault="00AF587E" w:rsidP="00406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3050" w:type="dxa"/>
            <w:vAlign w:val="center"/>
            <w:hideMark/>
          </w:tcPr>
          <w:p w14:paraId="73F93B14" w14:textId="77777777" w:rsidR="00AF587E" w:rsidRPr="00AF587E" w:rsidRDefault="00AF587E" w:rsidP="00406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Scope</w:t>
            </w:r>
          </w:p>
        </w:tc>
        <w:tc>
          <w:tcPr>
            <w:tcW w:w="1770" w:type="dxa"/>
            <w:vAlign w:val="center"/>
            <w:hideMark/>
          </w:tcPr>
          <w:p w14:paraId="3B5C68ED" w14:textId="77777777" w:rsidR="00AF587E" w:rsidRPr="00AF587E" w:rsidRDefault="00AF587E" w:rsidP="00406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 %</w:t>
            </w:r>
          </w:p>
        </w:tc>
        <w:tc>
          <w:tcPr>
            <w:tcW w:w="2925" w:type="dxa"/>
            <w:vAlign w:val="center"/>
            <w:hideMark/>
          </w:tcPr>
          <w:p w14:paraId="63320CE9" w14:textId="77777777" w:rsidR="00AF587E" w:rsidRPr="00AF587E" w:rsidRDefault="00AF587E" w:rsidP="00406A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Payment Milestone</w:t>
            </w:r>
          </w:p>
        </w:tc>
      </w:tr>
      <w:tr w:rsidR="00406A86" w:rsidRPr="00AF587E" w14:paraId="7B290917" w14:textId="77777777" w:rsidTr="00406A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85ED4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0" w:type="dxa"/>
            <w:vAlign w:val="center"/>
            <w:hideMark/>
          </w:tcPr>
          <w:p w14:paraId="2B0AD591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Pre-Development</w:t>
            </w:r>
          </w:p>
        </w:tc>
        <w:tc>
          <w:tcPr>
            <w:tcW w:w="1770" w:type="dxa"/>
            <w:vAlign w:val="center"/>
            <w:hideMark/>
          </w:tcPr>
          <w:p w14:paraId="59AFDA64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  <w:hideMark/>
          </w:tcPr>
          <w:p w14:paraId="4A5A0971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A86" w:rsidRPr="00AF587E" w14:paraId="38D7915E" w14:textId="77777777" w:rsidTr="00406A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EBDC6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0" w:type="dxa"/>
            <w:vAlign w:val="center"/>
            <w:hideMark/>
          </w:tcPr>
          <w:p w14:paraId="17D3500A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Design &amp; Planning</w:t>
            </w:r>
          </w:p>
        </w:tc>
        <w:tc>
          <w:tcPr>
            <w:tcW w:w="1770" w:type="dxa"/>
            <w:vAlign w:val="center"/>
            <w:hideMark/>
          </w:tcPr>
          <w:p w14:paraId="20B253E5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  <w:hideMark/>
          </w:tcPr>
          <w:p w14:paraId="74493DDF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A86" w:rsidRPr="00AF587E" w14:paraId="499D78D9" w14:textId="77777777" w:rsidTr="00406A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098A4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0" w:type="dxa"/>
            <w:vAlign w:val="center"/>
            <w:hideMark/>
          </w:tcPr>
          <w:p w14:paraId="691CAF15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Tendering</w:t>
            </w:r>
          </w:p>
        </w:tc>
        <w:tc>
          <w:tcPr>
            <w:tcW w:w="1770" w:type="dxa"/>
            <w:vAlign w:val="center"/>
            <w:hideMark/>
          </w:tcPr>
          <w:p w14:paraId="0C759ADD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  <w:hideMark/>
          </w:tcPr>
          <w:p w14:paraId="16C2C8C9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A86" w:rsidRPr="00AF587E" w14:paraId="72A3E0B6" w14:textId="77777777" w:rsidTr="00406A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1EEA8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0" w:type="dxa"/>
            <w:vAlign w:val="center"/>
            <w:hideMark/>
          </w:tcPr>
          <w:p w14:paraId="4B9D63FE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Execution</w:t>
            </w:r>
          </w:p>
        </w:tc>
        <w:tc>
          <w:tcPr>
            <w:tcW w:w="1770" w:type="dxa"/>
            <w:vAlign w:val="center"/>
            <w:hideMark/>
          </w:tcPr>
          <w:p w14:paraId="7011F39E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  <w:hideMark/>
          </w:tcPr>
          <w:p w14:paraId="7BBBE743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A86" w:rsidRPr="00AF587E" w14:paraId="01D2DA46" w14:textId="77777777" w:rsidTr="00406A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08B33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0" w:type="dxa"/>
            <w:vAlign w:val="center"/>
            <w:hideMark/>
          </w:tcPr>
          <w:p w14:paraId="0E18D85B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Completion</w:t>
            </w:r>
          </w:p>
        </w:tc>
        <w:tc>
          <w:tcPr>
            <w:tcW w:w="1770" w:type="dxa"/>
            <w:vAlign w:val="center"/>
            <w:hideMark/>
          </w:tcPr>
          <w:p w14:paraId="6A30D0B4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  <w:hideMark/>
          </w:tcPr>
          <w:p w14:paraId="6DC38BB0" w14:textId="77777777"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0C624F" w14:textId="77777777" w:rsidR="00AF587E" w:rsidRPr="00AF587E" w:rsidRDefault="00AF587E" w:rsidP="00AF587E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Included Services:</w:t>
      </w:r>
      <w:r w:rsidRPr="00AF587E">
        <w:rPr>
          <w:rFonts w:ascii="Times New Roman" w:hAnsi="Times New Roman" w:cs="Times New Roman"/>
          <w:sz w:val="24"/>
          <w:szCs w:val="24"/>
        </w:rPr>
        <w:t xml:space="preserve"> Site visits, reports, coordination, basic testing (list all)</w:t>
      </w:r>
    </w:p>
    <w:p w14:paraId="232430FE" w14:textId="77777777" w:rsidR="00AF587E" w:rsidRPr="00AF587E" w:rsidRDefault="00AF587E" w:rsidP="00AF587E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Additional Charges:</w:t>
      </w:r>
      <w:r w:rsidRPr="00AF587E">
        <w:rPr>
          <w:rFonts w:ascii="Times New Roman" w:hAnsi="Times New Roman" w:cs="Times New Roman"/>
          <w:sz w:val="24"/>
          <w:szCs w:val="24"/>
        </w:rPr>
        <w:t xml:space="preserve"> Architect fees, third-party QC, specialized testing, legal fees, travel (specify)</w:t>
      </w:r>
    </w:p>
    <w:p w14:paraId="3E7844E8" w14:textId="77777777" w:rsidR="00AF587E" w:rsidRPr="00AF587E" w:rsidRDefault="00AF587E" w:rsidP="00AF587E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Taxes &amp; Terms:</w:t>
      </w:r>
      <w:r w:rsidRPr="00AF587E">
        <w:rPr>
          <w:rFonts w:ascii="Times New Roman" w:hAnsi="Times New Roman" w:cs="Times New Roman"/>
          <w:sz w:val="24"/>
          <w:szCs w:val="24"/>
        </w:rPr>
        <w:t xml:space="preserve"> GST rate, payment terms (days), performance guarantee, contract duration</w:t>
      </w:r>
    </w:p>
    <w:p w14:paraId="2DECA1BF" w14:textId="77777777" w:rsidR="00AF587E" w:rsidRPr="00AF587E" w:rsidRDefault="00000000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AE25FE9">
          <v:rect id="_x0000_i1028" style="width:0;height:1.5pt" o:hralign="center" o:hrstd="t" o:hr="t" fillcolor="#a0a0a0" stroked="f"/>
        </w:pict>
      </w:r>
    </w:p>
    <w:p w14:paraId="6A05E24B" w14:textId="5D218D78" w:rsidR="00AF587E" w:rsidRDefault="00481AFB" w:rsidP="00AF58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F587E" w:rsidRPr="00AF587E">
        <w:rPr>
          <w:rFonts w:ascii="Times New Roman" w:hAnsi="Times New Roman" w:cs="Times New Roman"/>
          <w:b/>
          <w:bCs/>
          <w:sz w:val="28"/>
          <w:szCs w:val="28"/>
        </w:rPr>
        <w:t>. SUBMISSION DETAILS</w:t>
      </w:r>
    </w:p>
    <w:p w14:paraId="55B8D356" w14:textId="77777777" w:rsidR="00AF587E" w:rsidRPr="00AF587E" w:rsidRDefault="00AF587E" w:rsidP="00AF58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C74324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Submit TWO sealed envelopes in one outer envelope:</w:t>
      </w:r>
    </w:p>
    <w:p w14:paraId="6DA1151B" w14:textId="77777777" w:rsidR="00AF587E" w:rsidRDefault="00AF587E" w:rsidP="00AF587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Envelope 1:</w:t>
      </w:r>
      <w:r w:rsidRPr="00AF587E">
        <w:rPr>
          <w:rFonts w:ascii="Times New Roman" w:hAnsi="Times New Roman" w:cs="Times New Roman"/>
          <w:sz w:val="24"/>
          <w:szCs w:val="24"/>
        </w:rPr>
        <w:t xml:space="preserve"> Technical Proposal (NO financial information)</w:t>
      </w:r>
    </w:p>
    <w:p w14:paraId="3D67AB7F" w14:textId="57B396FB" w:rsidR="00AF587E" w:rsidRPr="00AF587E" w:rsidRDefault="00AF587E" w:rsidP="00AF587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Envelope 2:</w:t>
      </w:r>
      <w:r w:rsidRPr="00AF587E">
        <w:rPr>
          <w:rFonts w:ascii="Times New Roman" w:hAnsi="Times New Roman" w:cs="Times New Roman"/>
          <w:sz w:val="24"/>
          <w:szCs w:val="24"/>
        </w:rPr>
        <w:t xml:space="preserve"> Financial Proposal</w:t>
      </w:r>
    </w:p>
    <w:p w14:paraId="3EDACFF6" w14:textId="77777777" w:rsidR="00D26C75" w:rsidRDefault="00D26C75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2B04DF" w14:textId="30AEA361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Mark clearly:</w:t>
      </w:r>
      <w:r w:rsidRPr="00AF587E">
        <w:rPr>
          <w:rFonts w:ascii="Times New Roman" w:hAnsi="Times New Roman" w:cs="Times New Roman"/>
          <w:sz w:val="24"/>
          <w:szCs w:val="24"/>
        </w:rPr>
        <w:t xml:space="preserve"> "Proposal for PMC – </w:t>
      </w:r>
      <w:r w:rsidR="00EA140F">
        <w:rPr>
          <w:rFonts w:ascii="Times New Roman" w:hAnsi="Times New Roman" w:cs="Times New Roman"/>
          <w:sz w:val="24"/>
          <w:szCs w:val="24"/>
        </w:rPr>
        <w:t>Shri</w:t>
      </w:r>
      <w:r w:rsidRPr="00AF587E">
        <w:rPr>
          <w:rFonts w:ascii="Times New Roman" w:hAnsi="Times New Roman" w:cs="Times New Roman"/>
          <w:sz w:val="24"/>
          <w:szCs w:val="24"/>
        </w:rPr>
        <w:t xml:space="preserve"> Agrasen Society Redevelopment"</w:t>
      </w:r>
    </w:p>
    <w:p w14:paraId="34819FAD" w14:textId="77777777" w:rsid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66C1C5" w14:textId="553A3149" w:rsidR="00AF587E" w:rsidRP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Submission Address</w:t>
      </w:r>
    </w:p>
    <w:p w14:paraId="5DB23231" w14:textId="77777777" w:rsidR="009F2E40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The Secretary (Redevelopment Committee)</w:t>
      </w:r>
      <w:r w:rsidRPr="00AF587E">
        <w:rPr>
          <w:rFonts w:ascii="Times New Roman" w:hAnsi="Times New Roman" w:cs="Times New Roman"/>
          <w:sz w:val="24"/>
          <w:szCs w:val="24"/>
        </w:rPr>
        <w:br/>
      </w:r>
      <w:r w:rsidR="00EA140F">
        <w:rPr>
          <w:rFonts w:ascii="Times New Roman" w:hAnsi="Times New Roman" w:cs="Times New Roman"/>
          <w:sz w:val="24"/>
          <w:szCs w:val="24"/>
        </w:rPr>
        <w:t>Shri</w:t>
      </w:r>
      <w:r w:rsidRPr="00AF587E">
        <w:rPr>
          <w:rFonts w:ascii="Times New Roman" w:hAnsi="Times New Roman" w:cs="Times New Roman"/>
          <w:sz w:val="24"/>
          <w:szCs w:val="24"/>
        </w:rPr>
        <w:t xml:space="preserve"> Agrasen Co-operative Housing Society Ltd.</w:t>
      </w:r>
    </w:p>
    <w:p w14:paraId="2F24657B" w14:textId="59BBBC76" w:rsidR="00AF587E" w:rsidRDefault="00DB059E" w:rsidP="00AF587E">
      <w:pPr>
        <w:rPr>
          <w:rFonts w:ascii="Times New Roman" w:hAnsi="Times New Roman" w:cs="Times New Roman"/>
          <w:sz w:val="24"/>
          <w:szCs w:val="24"/>
        </w:rPr>
      </w:pPr>
      <w:r w:rsidRPr="00DB059E">
        <w:rPr>
          <w:rFonts w:ascii="Times New Roman" w:hAnsi="Times New Roman" w:cs="Times New Roman"/>
          <w:sz w:val="24"/>
          <w:szCs w:val="24"/>
        </w:rPr>
        <w:t>8 Koregaon Road (Koregaon Park)</w:t>
      </w:r>
      <w:r w:rsidR="00AF587E" w:rsidRPr="00AF587E">
        <w:rPr>
          <w:rFonts w:ascii="Times New Roman" w:hAnsi="Times New Roman" w:cs="Times New Roman"/>
          <w:sz w:val="24"/>
          <w:szCs w:val="24"/>
        </w:rPr>
        <w:t>, Pune - 411001, Maharashtra</w:t>
      </w:r>
    </w:p>
    <w:p w14:paraId="28A75038" w14:textId="512AD708" w:rsidR="009F2E40" w:rsidRPr="009F2E40" w:rsidRDefault="009F2E40" w:rsidP="009F2E40">
      <w:pPr>
        <w:rPr>
          <w:rFonts w:ascii="Times New Roman" w:hAnsi="Times New Roman" w:cs="Times New Roman"/>
          <w:sz w:val="24"/>
          <w:szCs w:val="24"/>
        </w:rPr>
      </w:pPr>
      <w:r w:rsidRPr="009F2E40">
        <w:rPr>
          <w:rFonts w:ascii="Times New Roman" w:hAnsi="Times New Roman" w:cs="Times New Roman"/>
          <w:sz w:val="24"/>
          <w:szCs w:val="24"/>
        </w:rPr>
        <w:t>Near Blue Diamond Hotel</w:t>
      </w:r>
    </w:p>
    <w:p w14:paraId="14D877CE" w14:textId="77777777" w:rsidR="00D26C75" w:rsidRDefault="00D26C75" w:rsidP="00AF587E">
      <w:pPr>
        <w:rPr>
          <w:rFonts w:ascii="Times New Roman" w:hAnsi="Times New Roman" w:cs="Times New Roman"/>
          <w:sz w:val="24"/>
          <w:szCs w:val="24"/>
        </w:rPr>
      </w:pPr>
    </w:p>
    <w:p w14:paraId="23FD205B" w14:textId="77777777" w:rsidR="00481AFB" w:rsidRDefault="00481AFB" w:rsidP="00AF587E">
      <w:pPr>
        <w:rPr>
          <w:rFonts w:ascii="Times New Roman" w:hAnsi="Times New Roman" w:cs="Times New Roman"/>
          <w:sz w:val="24"/>
          <w:szCs w:val="24"/>
        </w:rPr>
      </w:pPr>
    </w:p>
    <w:p w14:paraId="2ACF1522" w14:textId="77777777" w:rsidR="00C13D57" w:rsidRDefault="00C13D57" w:rsidP="00AF587E">
      <w:pPr>
        <w:rPr>
          <w:rFonts w:ascii="Times New Roman" w:hAnsi="Times New Roman" w:cs="Times New Roman"/>
          <w:sz w:val="24"/>
          <w:szCs w:val="24"/>
        </w:rPr>
      </w:pPr>
    </w:p>
    <w:p w14:paraId="2E44E61C" w14:textId="77777777" w:rsidR="00557E1F" w:rsidRDefault="00557E1F" w:rsidP="00AF587E">
      <w:pPr>
        <w:rPr>
          <w:rFonts w:ascii="Times New Roman" w:hAnsi="Times New Roman" w:cs="Times New Roman"/>
          <w:sz w:val="24"/>
          <w:szCs w:val="24"/>
        </w:rPr>
      </w:pPr>
    </w:p>
    <w:p w14:paraId="611F1D0F" w14:textId="77777777" w:rsidR="00481AFB" w:rsidRDefault="00481AFB" w:rsidP="00AF587E">
      <w:pPr>
        <w:rPr>
          <w:rFonts w:ascii="Times New Roman" w:hAnsi="Times New Roman" w:cs="Times New Roman"/>
          <w:sz w:val="24"/>
          <w:szCs w:val="24"/>
        </w:rPr>
      </w:pPr>
    </w:p>
    <w:p w14:paraId="0A8DFDA5" w14:textId="77777777" w:rsidR="00481AFB" w:rsidRDefault="00481AFB" w:rsidP="00AF587E">
      <w:pPr>
        <w:rPr>
          <w:rFonts w:ascii="Times New Roman" w:hAnsi="Times New Roman" w:cs="Times New Roman"/>
          <w:sz w:val="24"/>
          <w:szCs w:val="24"/>
        </w:rPr>
      </w:pPr>
    </w:p>
    <w:p w14:paraId="670D7761" w14:textId="2FC1147A" w:rsidR="00D26C75" w:rsidRDefault="00D26C75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C75">
        <w:rPr>
          <w:rFonts w:ascii="Times New Roman" w:hAnsi="Times New Roman" w:cs="Times New Roman"/>
          <w:b/>
          <w:bCs/>
          <w:sz w:val="24"/>
          <w:szCs w:val="24"/>
        </w:rPr>
        <w:lastRenderedPageBreak/>
        <w:t>Key Dates</w:t>
      </w:r>
    </w:p>
    <w:tbl>
      <w:tblPr>
        <w:tblW w:w="5935" w:type="dxa"/>
        <w:tblInd w:w="759" w:type="dxa"/>
        <w:tblLook w:val="04A0" w:firstRow="1" w:lastRow="0" w:firstColumn="1" w:lastColumn="0" w:noHBand="0" w:noVBand="1"/>
      </w:tblPr>
      <w:tblGrid>
        <w:gridCol w:w="3595"/>
        <w:gridCol w:w="2340"/>
      </w:tblGrid>
      <w:tr w:rsidR="00DB059E" w:rsidRPr="00D26C75" w14:paraId="7D563C9F" w14:textId="77777777" w:rsidTr="00DB059E">
        <w:trPr>
          <w:trHeight w:val="28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C77A" w14:textId="77777777" w:rsidR="00DB059E" w:rsidRPr="00D26C75" w:rsidRDefault="00DB059E" w:rsidP="00D26C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63DF" w14:textId="77777777" w:rsidR="00DB059E" w:rsidRPr="00D26C75" w:rsidRDefault="00DB059E" w:rsidP="00D26C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C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DB059E" w:rsidRPr="00D26C75" w14:paraId="0E3ACDF9" w14:textId="77777777" w:rsidTr="00DB059E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8C41" w14:textId="77777777" w:rsidR="00DB059E" w:rsidRPr="00D26C75" w:rsidRDefault="00DB059E" w:rsidP="00D26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C75">
              <w:rPr>
                <w:rFonts w:ascii="Times New Roman" w:hAnsi="Times New Roman" w:cs="Times New Roman"/>
                <w:sz w:val="20"/>
                <w:szCs w:val="20"/>
              </w:rPr>
              <w:t>RFP Issue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9A6A" w14:textId="4D86758D" w:rsidR="00DB059E" w:rsidRPr="00D26C75" w:rsidRDefault="00DB059E" w:rsidP="00D26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07-Dec-2025</w:t>
            </w:r>
          </w:p>
        </w:tc>
      </w:tr>
      <w:tr w:rsidR="00DB059E" w:rsidRPr="00D26C75" w14:paraId="19062D6A" w14:textId="77777777" w:rsidTr="00DB059E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7033" w14:textId="77777777" w:rsidR="00DB059E" w:rsidRPr="00D26C75" w:rsidRDefault="00DB059E" w:rsidP="00D26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C75">
              <w:rPr>
                <w:rFonts w:ascii="Times New Roman" w:hAnsi="Times New Roman" w:cs="Times New Roman"/>
                <w:sz w:val="20"/>
                <w:szCs w:val="20"/>
              </w:rPr>
              <w:t>Last Date for Queries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047B" w14:textId="258856BB" w:rsidR="00DB059E" w:rsidRPr="00D26C75" w:rsidRDefault="00DB059E" w:rsidP="00D26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15-Feb-2026</w:t>
            </w:r>
          </w:p>
        </w:tc>
      </w:tr>
      <w:tr w:rsidR="00DB059E" w:rsidRPr="00D26C75" w14:paraId="53FC005C" w14:textId="77777777" w:rsidTr="00DB059E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A758" w14:textId="77777777" w:rsidR="00DB059E" w:rsidRPr="00D26C75" w:rsidRDefault="00DB059E" w:rsidP="00D26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C75">
              <w:rPr>
                <w:rFonts w:ascii="Times New Roman" w:hAnsi="Times New Roman" w:cs="Times New Roman"/>
                <w:sz w:val="20"/>
                <w:szCs w:val="20"/>
              </w:rPr>
              <w:t>Submission Deadline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A046" w14:textId="79EAA4CF" w:rsidR="00DB059E" w:rsidRPr="00D26C75" w:rsidRDefault="00DB059E" w:rsidP="00D26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28-Feb-2026</w:t>
            </w:r>
          </w:p>
        </w:tc>
      </w:tr>
    </w:tbl>
    <w:p w14:paraId="11D428D6" w14:textId="37A4500D" w:rsidR="00AF587E" w:rsidRDefault="00D26C75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587E" w:rsidRPr="00AF587E">
        <w:rPr>
          <w:rFonts w:ascii="Times New Roman" w:hAnsi="Times New Roman" w:cs="Times New Roman"/>
          <w:b/>
          <w:bCs/>
          <w:sz w:val="24"/>
          <w:szCs w:val="24"/>
        </w:rPr>
        <w:t>Late submissions will NOT be accepted</w:t>
      </w:r>
    </w:p>
    <w:p w14:paraId="34C43122" w14:textId="77777777" w:rsidR="00EC7773" w:rsidRDefault="00EC7773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BE05D0" w14:textId="7993C39C" w:rsidR="00AF587E" w:rsidRPr="00AF587E" w:rsidRDefault="00EC7773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Contact Information and </w:t>
      </w:r>
      <w:r w:rsidR="00AF587E" w:rsidRPr="00AF587E">
        <w:rPr>
          <w:rFonts w:ascii="Times New Roman" w:hAnsi="Times New Roman" w:cs="Times New Roman"/>
          <w:b/>
          <w:bCs/>
          <w:sz w:val="24"/>
          <w:szCs w:val="24"/>
        </w:rPr>
        <w:t>Meeting Request:</w:t>
      </w:r>
      <w:r w:rsidR="00AF587E" w:rsidRPr="00AF587E">
        <w:rPr>
          <w:rFonts w:ascii="Times New Roman" w:hAnsi="Times New Roman" w:cs="Times New Roman"/>
          <w:sz w:val="24"/>
          <w:szCs w:val="24"/>
        </w:rPr>
        <w:t xml:space="preserve"> </w:t>
      </w:r>
      <w:r w:rsidRPr="00EC7773">
        <w:rPr>
          <w:rFonts w:ascii="Times New Roman" w:hAnsi="Times New Roman" w:cs="Times New Roman"/>
          <w:sz w:val="24"/>
          <w:szCs w:val="24"/>
        </w:rPr>
        <w:t xml:space="preserve">For any queries or to request a meeting, please send an email to </w:t>
      </w:r>
      <w:hyperlink r:id="rId10" w:history="1">
        <w:r w:rsidRPr="00296D08">
          <w:rPr>
            <w:rStyle w:val="Hyperlink"/>
            <w:rFonts w:ascii="Times New Roman" w:hAnsi="Times New Roman" w:cs="Times New Roman"/>
            <w:sz w:val="24"/>
            <w:szCs w:val="24"/>
          </w:rPr>
          <w:t>rdc.shriagrasensociety@gmail.com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773">
        <w:rPr>
          <w:rFonts w:ascii="Times New Roman" w:hAnsi="Times New Roman" w:cs="Times New Roman"/>
          <w:sz w:val="24"/>
          <w:szCs w:val="24"/>
        </w:rPr>
        <w:t>including your questions and contact number. Meetings can be scheduled only by prior appointment and are subject to confirmation by Shri Agrasen Co-operative Housing Society Ltd.</w:t>
      </w:r>
      <w:r w:rsidR="00000000">
        <w:rPr>
          <w:rFonts w:ascii="Times New Roman" w:hAnsi="Times New Roman" w:cs="Times New Roman"/>
          <w:sz w:val="24"/>
          <w:szCs w:val="24"/>
        </w:rPr>
        <w:pict w14:anchorId="19863115">
          <v:rect id="_x0000_i1029" style="width:0;height:1.5pt" o:hralign="center" o:hrstd="t" o:hr="t" fillcolor="#a0a0a0" stroked="f"/>
        </w:pict>
      </w:r>
    </w:p>
    <w:p w14:paraId="56F1CF0F" w14:textId="659E35BE" w:rsidR="00AF587E" w:rsidRPr="00AF587E" w:rsidRDefault="00481AFB" w:rsidP="00AF58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F587E" w:rsidRPr="00AF587E">
        <w:rPr>
          <w:rFonts w:ascii="Times New Roman" w:hAnsi="Times New Roman" w:cs="Times New Roman"/>
          <w:b/>
          <w:bCs/>
          <w:sz w:val="28"/>
          <w:szCs w:val="28"/>
        </w:rPr>
        <w:t>. TERMS &amp; CONDITIONS</w:t>
      </w:r>
    </w:p>
    <w:p w14:paraId="67E46575" w14:textId="4ED75A0E" w:rsidR="00AF587E" w:rsidRPr="00AF587E" w:rsidRDefault="00AF587E" w:rsidP="00AF587E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Society Rights</w:t>
      </w:r>
      <w:r w:rsidR="006C51AD" w:rsidRPr="00AF587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51AD" w:rsidRPr="00AF587E">
        <w:rPr>
          <w:rFonts w:ascii="Times New Roman" w:hAnsi="Times New Roman" w:cs="Times New Roman"/>
          <w:sz w:val="24"/>
          <w:szCs w:val="24"/>
        </w:rPr>
        <w:t xml:space="preserve"> </w:t>
      </w:r>
      <w:r w:rsidR="006C51AD" w:rsidRPr="00EC7773">
        <w:rPr>
          <w:rFonts w:ascii="Times New Roman" w:hAnsi="Times New Roman" w:cs="Times New Roman"/>
          <w:sz w:val="24"/>
          <w:szCs w:val="24"/>
        </w:rPr>
        <w:t>Society</w:t>
      </w:r>
      <w:r w:rsidR="00EC7773" w:rsidRPr="00EC7773">
        <w:rPr>
          <w:rFonts w:ascii="Times New Roman" w:hAnsi="Times New Roman" w:cs="Times New Roman"/>
          <w:sz w:val="24"/>
          <w:szCs w:val="24"/>
        </w:rPr>
        <w:t xml:space="preserve"> reserves the right to accept or reject any proposal, negotiate terms, modify or cancel the RFP, and its decision will be final.</w:t>
      </w:r>
    </w:p>
    <w:p w14:paraId="40152FBE" w14:textId="77777777" w:rsidR="00AF587E" w:rsidRPr="00AF587E" w:rsidRDefault="00AF587E" w:rsidP="00AF587E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Confidentiality:</w:t>
      </w:r>
      <w:r w:rsidRPr="00AF587E">
        <w:rPr>
          <w:rFonts w:ascii="Times New Roman" w:hAnsi="Times New Roman" w:cs="Times New Roman"/>
          <w:sz w:val="24"/>
          <w:szCs w:val="24"/>
        </w:rPr>
        <w:t xml:space="preserve"> Mandatory; violation leads to disqualification</w:t>
      </w:r>
    </w:p>
    <w:p w14:paraId="07D557A1" w14:textId="77777777" w:rsidR="00AF587E" w:rsidRPr="00AF587E" w:rsidRDefault="00AF587E" w:rsidP="00AF587E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No Compensation:</w:t>
      </w:r>
      <w:r w:rsidRPr="00AF587E">
        <w:rPr>
          <w:rFonts w:ascii="Times New Roman" w:hAnsi="Times New Roman" w:cs="Times New Roman"/>
          <w:sz w:val="24"/>
          <w:szCs w:val="24"/>
        </w:rPr>
        <w:t xml:space="preserve"> For proposal preparation costs</w:t>
      </w:r>
    </w:p>
    <w:p w14:paraId="1E8F7988" w14:textId="77777777" w:rsidR="00AF587E" w:rsidRPr="00AF587E" w:rsidRDefault="00AF587E" w:rsidP="00AF587E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Evaluation:</w:t>
      </w:r>
      <w:r w:rsidRPr="00AF587E">
        <w:rPr>
          <w:rFonts w:ascii="Times New Roman" w:hAnsi="Times New Roman" w:cs="Times New Roman"/>
          <w:sz w:val="24"/>
          <w:szCs w:val="24"/>
        </w:rPr>
        <w:t xml:space="preserve"> By society committee; decision binding</w:t>
      </w:r>
    </w:p>
    <w:p w14:paraId="0136192C" w14:textId="77777777" w:rsidR="00AF587E" w:rsidRPr="00AF587E" w:rsidRDefault="00AF587E" w:rsidP="00AF587E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Disqualification:</w:t>
      </w:r>
      <w:r w:rsidRPr="00AF587E">
        <w:rPr>
          <w:rFonts w:ascii="Times New Roman" w:hAnsi="Times New Roman" w:cs="Times New Roman"/>
          <w:sz w:val="24"/>
          <w:szCs w:val="24"/>
        </w:rPr>
        <w:t xml:space="preserve"> For incomplete/false information, canvassing, or poor references</w:t>
      </w:r>
    </w:p>
    <w:p w14:paraId="13705A65" w14:textId="77777777" w:rsidR="00AF587E" w:rsidRPr="00AF587E" w:rsidRDefault="00AF587E" w:rsidP="00AF587E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Jurisdiction:</w:t>
      </w:r>
      <w:r w:rsidRPr="00AF587E">
        <w:rPr>
          <w:rFonts w:ascii="Times New Roman" w:hAnsi="Times New Roman" w:cs="Times New Roman"/>
          <w:sz w:val="24"/>
          <w:szCs w:val="24"/>
        </w:rPr>
        <w:t xml:space="preserve"> Pune only</w:t>
      </w:r>
    </w:p>
    <w:p w14:paraId="59F64F9D" w14:textId="77777777" w:rsidR="00AF587E" w:rsidRPr="00AF587E" w:rsidRDefault="00000000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C15B863">
          <v:rect id="_x0000_i1030" style="width:0;height:1.5pt" o:hralign="center" o:hrstd="t" o:hr="t" fillcolor="#a0a0a0" stroked="f"/>
        </w:pict>
      </w:r>
    </w:p>
    <w:p w14:paraId="59592D93" w14:textId="3FA4A92A" w:rsidR="00AF587E" w:rsidRPr="00AF587E" w:rsidRDefault="00481AFB" w:rsidP="00AF58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F587E" w:rsidRPr="00AF587E">
        <w:rPr>
          <w:rFonts w:ascii="Times New Roman" w:hAnsi="Times New Roman" w:cs="Times New Roman"/>
          <w:b/>
          <w:bCs/>
          <w:sz w:val="28"/>
          <w:szCs w:val="28"/>
        </w:rPr>
        <w:t>. COMPLIANCE REQUIREMENTS</w:t>
      </w:r>
    </w:p>
    <w:p w14:paraId="4D363DB0" w14:textId="0C790B16" w:rsidR="00AF587E" w:rsidRPr="00AF587E" w:rsidRDefault="00AF587E" w:rsidP="00AF587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RERA:</w:t>
      </w:r>
      <w:r w:rsidRPr="00AF587E">
        <w:rPr>
          <w:rFonts w:ascii="Times New Roman" w:hAnsi="Times New Roman" w:cs="Times New Roman"/>
          <w:sz w:val="24"/>
          <w:szCs w:val="24"/>
        </w:rPr>
        <w:t xml:space="preserve"> Registration, escrow mandates, quarterly compliance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34E9683F" w14:textId="0CA33AED" w:rsidR="00AF587E" w:rsidRPr="00AF587E" w:rsidRDefault="00AF587E" w:rsidP="00AF587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 xml:space="preserve">PMC DCR </w:t>
      </w:r>
      <w:r w:rsidR="00EC7773">
        <w:rPr>
          <w:rFonts w:ascii="Times New Roman" w:hAnsi="Times New Roman" w:cs="Times New Roman"/>
          <w:b/>
          <w:bCs/>
          <w:sz w:val="24"/>
          <w:szCs w:val="24"/>
        </w:rPr>
        <w:t>Latest</w:t>
      </w:r>
      <w:r w:rsidRPr="00AF587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587E">
        <w:rPr>
          <w:rFonts w:ascii="Times New Roman" w:hAnsi="Times New Roman" w:cs="Times New Roman"/>
          <w:sz w:val="24"/>
          <w:szCs w:val="24"/>
        </w:rPr>
        <w:t xml:space="preserve"> Building permissions, CC, OC procedures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79511485" w14:textId="1EE3058A" w:rsidR="00AF587E" w:rsidRPr="00AF587E" w:rsidRDefault="00AF587E" w:rsidP="00AF587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State Approvals:</w:t>
      </w:r>
      <w:r w:rsidRPr="00AF587E">
        <w:rPr>
          <w:rFonts w:ascii="Times New Roman" w:hAnsi="Times New Roman" w:cs="Times New Roman"/>
          <w:sz w:val="24"/>
          <w:szCs w:val="24"/>
        </w:rPr>
        <w:t xml:space="preserve"> Fire NOC, environmental clearances, utilities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368D3824" w14:textId="5525F4F6" w:rsidR="00AF587E" w:rsidRPr="00AF587E" w:rsidRDefault="00AF587E" w:rsidP="00AF587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Co-operative Societies Act:</w:t>
      </w:r>
      <w:r w:rsidRPr="00AF587E">
        <w:rPr>
          <w:rFonts w:ascii="Times New Roman" w:hAnsi="Times New Roman" w:cs="Times New Roman"/>
          <w:sz w:val="24"/>
          <w:szCs w:val="24"/>
        </w:rPr>
        <w:t xml:space="preserve"> GB resolutions, member consent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62AF8070" w14:textId="0149EF96" w:rsidR="00AF587E" w:rsidRDefault="00AF587E" w:rsidP="00AF587E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Development Agreement:</w:t>
      </w:r>
      <w:r w:rsidRPr="00AF587E">
        <w:rPr>
          <w:rFonts w:ascii="Times New Roman" w:hAnsi="Times New Roman" w:cs="Times New Roman"/>
          <w:sz w:val="24"/>
          <w:szCs w:val="24"/>
        </w:rPr>
        <w:t xml:space="preserve"> Maharashtra model compliance, protective clauses</w:t>
      </w:r>
      <w:r w:rsidR="006C51A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3C193954" w14:textId="31B88799" w:rsidR="006C51AD" w:rsidRPr="006C51AD" w:rsidRDefault="006C51AD" w:rsidP="00AF587E">
      <w:pPr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C51AD">
        <w:rPr>
          <w:rFonts w:ascii="Times New Roman" w:hAnsi="Times New Roman" w:cs="Times New Roman"/>
          <w:b/>
          <w:bCs/>
          <w:sz w:val="24"/>
          <w:szCs w:val="24"/>
        </w:rPr>
        <w:t>GST and Tax Compliance</w:t>
      </w:r>
    </w:p>
    <w:p w14:paraId="01DF2DD8" w14:textId="77777777" w:rsidR="00AF587E" w:rsidRPr="00AF587E" w:rsidRDefault="00000000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4F8BEC">
          <v:rect id="_x0000_i1031" style="width:0;height:1.5pt" o:hralign="center" o:hrstd="t" o:hr="t" fillcolor="#a0a0a0" stroked="f"/>
        </w:pict>
      </w:r>
    </w:p>
    <w:p w14:paraId="69EE732F" w14:textId="434E70A9" w:rsidR="00AF587E" w:rsidRPr="00AF587E" w:rsidRDefault="00AF587E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DECLARATION BY BIDDER</w:t>
      </w:r>
    </w:p>
    <w:p w14:paraId="7BC5C95C" w14:textId="77777777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I/We declare that:</w:t>
      </w:r>
    </w:p>
    <w:p w14:paraId="6DCAC5DB" w14:textId="77777777" w:rsidR="00AF587E" w:rsidRPr="00AF587E" w:rsidRDefault="00AF587E" w:rsidP="00AF587E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All information is true, accurate, and complete</w:t>
      </w:r>
    </w:p>
    <w:p w14:paraId="17155115" w14:textId="77777777" w:rsidR="00AF587E" w:rsidRPr="00AF587E" w:rsidRDefault="00AF587E" w:rsidP="00AF587E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No blacklisting or undisclosed litigation exists</w:t>
      </w:r>
    </w:p>
    <w:p w14:paraId="27D4431C" w14:textId="77777777" w:rsidR="00AF587E" w:rsidRPr="00AF587E" w:rsidRDefault="00AF587E" w:rsidP="00AF587E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Accept all terms without deviations</w:t>
      </w:r>
    </w:p>
    <w:p w14:paraId="151F50A8" w14:textId="77777777" w:rsidR="00AF587E" w:rsidRPr="00AF587E" w:rsidRDefault="00AF587E" w:rsidP="00AF587E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sz w:val="24"/>
          <w:szCs w:val="24"/>
        </w:rPr>
        <w:t>Authorize reference checks and verification</w:t>
      </w:r>
    </w:p>
    <w:p w14:paraId="0B1E3068" w14:textId="77777777" w:rsidR="00D26C75" w:rsidRDefault="00D26C75" w:rsidP="00AF5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65FB72" w14:textId="6C120A33" w:rsid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Company Name:</w:t>
      </w:r>
      <w:r w:rsidRPr="00AF587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F587E">
        <w:rPr>
          <w:rFonts w:ascii="Times New Roman" w:hAnsi="Times New Roman" w:cs="Times New Roman"/>
          <w:sz w:val="24"/>
          <w:szCs w:val="24"/>
        </w:rPr>
        <w:br/>
      </w:r>
      <w:r w:rsidRPr="00AF587E">
        <w:rPr>
          <w:rFonts w:ascii="Times New Roman" w:hAnsi="Times New Roman" w:cs="Times New Roman"/>
          <w:b/>
          <w:bCs/>
          <w:sz w:val="24"/>
          <w:szCs w:val="24"/>
        </w:rPr>
        <w:t>Authorized Signatory:</w:t>
      </w:r>
      <w:r w:rsidRPr="00AF587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F587E">
        <w:rPr>
          <w:rFonts w:ascii="Times New Roman" w:hAnsi="Times New Roman" w:cs="Times New Roman"/>
          <w:sz w:val="24"/>
          <w:szCs w:val="24"/>
        </w:rPr>
        <w:br/>
      </w:r>
      <w:r w:rsidRPr="00AF587E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Pr="00AF587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F587E">
        <w:rPr>
          <w:rFonts w:ascii="Times New Roman" w:hAnsi="Times New Roman" w:cs="Times New Roman"/>
          <w:sz w:val="24"/>
          <w:szCs w:val="24"/>
        </w:rPr>
        <w:br/>
      </w:r>
      <w:r w:rsidRPr="00AF587E">
        <w:rPr>
          <w:rFonts w:ascii="Times New Roman" w:hAnsi="Times New Roman" w:cs="Times New Roman"/>
          <w:b/>
          <w:bCs/>
          <w:sz w:val="24"/>
          <w:szCs w:val="24"/>
        </w:rPr>
        <w:t>Signature &amp; Stamp:</w:t>
      </w:r>
      <w:r w:rsidRPr="00AF587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F587E">
        <w:rPr>
          <w:rFonts w:ascii="Times New Roman" w:hAnsi="Times New Roman" w:cs="Times New Roman"/>
          <w:sz w:val="24"/>
          <w:szCs w:val="24"/>
        </w:rPr>
        <w:br/>
      </w:r>
      <w:r w:rsidRPr="00AF587E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AF587E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Pr="00AF587E">
        <w:rPr>
          <w:rFonts w:ascii="Times New Roman" w:hAnsi="Times New Roman" w:cs="Times New Roman"/>
          <w:b/>
          <w:bCs/>
          <w:sz w:val="24"/>
          <w:szCs w:val="24"/>
        </w:rPr>
        <w:t>Place:</w:t>
      </w:r>
      <w:r w:rsidRPr="00AF587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7C6C2A03" w14:textId="77777777" w:rsidR="00AF587E" w:rsidRPr="00AF587E" w:rsidRDefault="00000000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B7D466">
          <v:rect id="_x0000_i1032" style="width:0;height:1.5pt" o:hralign="center" o:hrstd="t" o:hr="t" fillcolor="#a0a0a0" stroked="f"/>
        </w:pict>
      </w:r>
    </w:p>
    <w:p w14:paraId="5C94C0FB" w14:textId="1416DF9D" w:rsidR="00AF587E" w:rsidRPr="00AF587E" w:rsidRDefault="00AF587E" w:rsidP="00AF587E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b/>
          <w:bCs/>
          <w:sz w:val="24"/>
          <w:szCs w:val="24"/>
        </w:rPr>
        <w:t>Issued By:</w:t>
      </w:r>
      <w:r w:rsidRPr="00AF587E">
        <w:rPr>
          <w:rFonts w:ascii="Times New Roman" w:hAnsi="Times New Roman" w:cs="Times New Roman"/>
          <w:sz w:val="24"/>
          <w:szCs w:val="24"/>
        </w:rPr>
        <w:t xml:space="preserve"> Redevelopment Committee, </w:t>
      </w:r>
      <w:r w:rsidR="00EA140F">
        <w:rPr>
          <w:rFonts w:ascii="Times New Roman" w:hAnsi="Times New Roman" w:cs="Times New Roman"/>
          <w:sz w:val="24"/>
          <w:szCs w:val="24"/>
        </w:rPr>
        <w:t>Shri</w:t>
      </w:r>
      <w:r w:rsidRPr="00AF587E">
        <w:rPr>
          <w:rFonts w:ascii="Times New Roman" w:hAnsi="Times New Roman" w:cs="Times New Roman"/>
          <w:sz w:val="24"/>
          <w:szCs w:val="24"/>
        </w:rPr>
        <w:t xml:space="preserve"> Agrasen Co-operative Housing Society Ltd.</w:t>
      </w:r>
      <w:r w:rsidRPr="00AF587E">
        <w:rPr>
          <w:rFonts w:ascii="Times New Roman" w:hAnsi="Times New Roman" w:cs="Times New Roman"/>
          <w:sz w:val="24"/>
          <w:szCs w:val="24"/>
        </w:rPr>
        <w:br/>
      </w:r>
      <w:r w:rsidRPr="00AF587E">
        <w:rPr>
          <w:rFonts w:ascii="Times New Roman" w:hAnsi="Times New Roman" w:cs="Times New Roman"/>
          <w:b/>
          <w:bCs/>
          <w:sz w:val="24"/>
          <w:szCs w:val="24"/>
        </w:rPr>
        <w:t>Issue Date:</w:t>
      </w:r>
      <w:r w:rsidRPr="00AF587E">
        <w:rPr>
          <w:rFonts w:ascii="Times New Roman" w:hAnsi="Times New Roman" w:cs="Times New Roman"/>
          <w:sz w:val="24"/>
          <w:szCs w:val="24"/>
        </w:rPr>
        <w:t xml:space="preserve"> </w:t>
      </w:r>
      <w:r w:rsidR="00EC7773">
        <w:rPr>
          <w:rFonts w:ascii="Times New Roman" w:hAnsi="Times New Roman" w:cs="Times New Roman"/>
          <w:sz w:val="24"/>
          <w:szCs w:val="24"/>
        </w:rPr>
        <w:t>07</w:t>
      </w:r>
      <w:r w:rsidRPr="00AF587E">
        <w:rPr>
          <w:rFonts w:ascii="Times New Roman" w:hAnsi="Times New Roman" w:cs="Times New Roman"/>
          <w:sz w:val="24"/>
          <w:szCs w:val="24"/>
        </w:rPr>
        <w:t>/</w:t>
      </w:r>
      <w:r w:rsidR="00EC7773">
        <w:rPr>
          <w:rFonts w:ascii="Times New Roman" w:hAnsi="Times New Roman" w:cs="Times New Roman"/>
          <w:sz w:val="24"/>
          <w:szCs w:val="24"/>
        </w:rPr>
        <w:t>12</w:t>
      </w:r>
      <w:r w:rsidRPr="00AF587E">
        <w:rPr>
          <w:rFonts w:ascii="Times New Roman" w:hAnsi="Times New Roman" w:cs="Times New Roman"/>
          <w:sz w:val="24"/>
          <w:szCs w:val="24"/>
        </w:rPr>
        <w:t>/</w:t>
      </w:r>
      <w:r w:rsidR="00EC7773">
        <w:rPr>
          <w:rFonts w:ascii="Times New Roman" w:hAnsi="Times New Roman" w:cs="Times New Roman"/>
          <w:sz w:val="24"/>
          <w:szCs w:val="24"/>
        </w:rPr>
        <w:t>2025</w:t>
      </w:r>
    </w:p>
    <w:p w14:paraId="51BC3BD1" w14:textId="77777777" w:rsidR="00AF587E" w:rsidRPr="00AF587E" w:rsidRDefault="00000000" w:rsidP="00AF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D5C03AE">
          <v:rect id="_x0000_i1033" style="width:0;height:1.5pt" o:hralign="center" o:hrstd="t" o:hr="t" fillcolor="#a0a0a0" stroked="f"/>
        </w:pict>
      </w:r>
    </w:p>
    <w:p w14:paraId="57880853" w14:textId="1AAB0A4F" w:rsidR="00D719B7" w:rsidRPr="00AF587E" w:rsidRDefault="00AF587E" w:rsidP="00E731CB">
      <w:pPr>
        <w:rPr>
          <w:rFonts w:ascii="Times New Roman" w:hAnsi="Times New Roman" w:cs="Times New Roman"/>
          <w:sz w:val="24"/>
          <w:szCs w:val="24"/>
        </w:rPr>
      </w:pPr>
      <w:r w:rsidRPr="00AF587E">
        <w:rPr>
          <w:rFonts w:ascii="Times New Roman" w:hAnsi="Times New Roman" w:cs="Times New Roman"/>
          <w:i/>
          <w:iCs/>
          <w:sz w:val="24"/>
          <w:szCs w:val="24"/>
        </w:rPr>
        <w:t>Site visits by prior appointment only.</w:t>
      </w:r>
    </w:p>
    <w:sectPr w:rsidR="00D719B7" w:rsidRPr="00AF587E" w:rsidSect="00F46AEC">
      <w:footerReference w:type="even" r:id="rId11"/>
      <w:footerReference w:type="default" r:id="rId12"/>
      <w:footerReference w:type="first" r:id="rId13"/>
      <w:pgSz w:w="12240" w:h="15840" w:code="1"/>
      <w:pgMar w:top="1225" w:right="1225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A02E" w14:textId="77777777" w:rsidR="004929D3" w:rsidRDefault="004929D3" w:rsidP="000A0339">
      <w:pPr>
        <w:spacing w:line="240" w:lineRule="auto"/>
      </w:pPr>
      <w:r>
        <w:separator/>
      </w:r>
    </w:p>
  </w:endnote>
  <w:endnote w:type="continuationSeparator" w:id="0">
    <w:p w14:paraId="35AC6B42" w14:textId="77777777" w:rsidR="004929D3" w:rsidRDefault="004929D3" w:rsidP="000A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B Sans Book">
    <w:panose1 w:val="02000503040000020004"/>
    <w:charset w:val="00"/>
    <w:family w:val="modern"/>
    <w:notTrueType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B Sans Medium">
    <w:panose1 w:val="02000503040000020004"/>
    <w:charset w:val="00"/>
    <w:family w:val="modern"/>
    <w:notTrueType/>
    <w:pitch w:val="variable"/>
    <w:sig w:usb0="800002AF" w:usb1="5000204A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7FC3" w14:textId="7BD38790" w:rsidR="00AF587E" w:rsidRDefault="00AF5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049339" wp14:editId="38A6B1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8485" cy="368300"/>
              <wp:effectExtent l="0" t="0" r="12065" b="0"/>
              <wp:wrapNone/>
              <wp:docPr id="602552583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4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561AF" w14:textId="5251670A" w:rsidR="00AF587E" w:rsidRPr="00AF587E" w:rsidRDefault="00AF587E" w:rsidP="00AF58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493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55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" filled="f" stroked="f">
              <v:textbox style="mso-fit-shape-to-text:t" inset="0,0,0,15pt">
                <w:txbxContent>
                  <w:p w14:paraId="5F1561AF" w14:textId="5251670A" w:rsidR="00AF587E" w:rsidRPr="00AF587E" w:rsidRDefault="00AF587E" w:rsidP="00AF58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99CA" w14:textId="0AFEFBF5" w:rsidR="00AF587E" w:rsidRDefault="00000000">
    <w:pPr>
      <w:pStyle w:val="Footer"/>
    </w:pPr>
    <w:sdt>
      <w:sdtPr>
        <w:id w:val="5238271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F587E">
          <w:fldChar w:fldCharType="begin"/>
        </w:r>
        <w:r w:rsidR="00AF587E">
          <w:instrText xml:space="preserve"> PAGE   \* MERGEFORMAT </w:instrText>
        </w:r>
        <w:r w:rsidR="00AF587E">
          <w:fldChar w:fldCharType="separate"/>
        </w:r>
        <w:r w:rsidR="00AF587E">
          <w:rPr>
            <w:noProof/>
          </w:rPr>
          <w:t>2</w:t>
        </w:r>
        <w:r w:rsidR="00AF587E">
          <w:rPr>
            <w:noProof/>
          </w:rPr>
          <w:fldChar w:fldCharType="end"/>
        </w:r>
      </w:sdtContent>
    </w:sdt>
  </w:p>
  <w:p w14:paraId="049FFC17" w14:textId="77777777" w:rsidR="00AF587E" w:rsidRDefault="00AF5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2321" w14:textId="1BBF2F77" w:rsidR="00AF587E" w:rsidRDefault="00AF5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8CA154" wp14:editId="7A8C32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8485" cy="368300"/>
              <wp:effectExtent l="0" t="0" r="12065" b="0"/>
              <wp:wrapNone/>
              <wp:docPr id="793198195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4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C2D58" w14:textId="70045924" w:rsidR="00AF587E" w:rsidRPr="00AF587E" w:rsidRDefault="00AF587E" w:rsidP="00AF58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CA1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55pt;height:2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" filled="f" stroked="f">
              <v:textbox style="mso-fit-shape-to-text:t" inset="0,0,0,15pt">
                <w:txbxContent>
                  <w:p w14:paraId="4C1C2D58" w14:textId="70045924" w:rsidR="00AF587E" w:rsidRPr="00AF587E" w:rsidRDefault="00AF587E" w:rsidP="00AF58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2FF0" w14:textId="77777777" w:rsidR="004929D3" w:rsidRDefault="004929D3" w:rsidP="000A0339">
      <w:pPr>
        <w:spacing w:line="240" w:lineRule="auto"/>
      </w:pPr>
      <w:r>
        <w:separator/>
      </w:r>
    </w:p>
  </w:footnote>
  <w:footnote w:type="continuationSeparator" w:id="0">
    <w:p w14:paraId="52B036DF" w14:textId="77777777" w:rsidR="004929D3" w:rsidRDefault="004929D3" w:rsidP="000A03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DA4ECD"/>
    <w:multiLevelType w:val="multilevel"/>
    <w:tmpl w:val="8E98D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154379"/>
    <w:multiLevelType w:val="multilevel"/>
    <w:tmpl w:val="9802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232DEF"/>
    <w:multiLevelType w:val="multilevel"/>
    <w:tmpl w:val="C10C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3E2DC6"/>
    <w:multiLevelType w:val="multilevel"/>
    <w:tmpl w:val="82B4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836F9"/>
    <w:multiLevelType w:val="multilevel"/>
    <w:tmpl w:val="D4287C60"/>
    <w:numStyleLink w:val="HeadingNumList"/>
  </w:abstractNum>
  <w:abstractNum w:abstractNumId="11" w15:restartNumberingAfterBreak="0">
    <w:nsid w:val="07C54397"/>
    <w:multiLevelType w:val="hybridMultilevel"/>
    <w:tmpl w:val="87C03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F7744"/>
    <w:multiLevelType w:val="multilevel"/>
    <w:tmpl w:val="713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C92DE1"/>
    <w:multiLevelType w:val="multilevel"/>
    <w:tmpl w:val="B88C6228"/>
    <w:numStyleLink w:val="NumList"/>
  </w:abstractNum>
  <w:abstractNum w:abstractNumId="14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3E90DCB"/>
    <w:multiLevelType w:val="multilevel"/>
    <w:tmpl w:val="CC00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FB16E5"/>
    <w:multiLevelType w:val="multilevel"/>
    <w:tmpl w:val="E58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792B23"/>
    <w:multiLevelType w:val="multilevel"/>
    <w:tmpl w:val="1C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75726"/>
    <w:multiLevelType w:val="hybridMultilevel"/>
    <w:tmpl w:val="AD8AF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77C35"/>
    <w:multiLevelType w:val="multilevel"/>
    <w:tmpl w:val="A288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3055AC"/>
    <w:multiLevelType w:val="hybridMultilevel"/>
    <w:tmpl w:val="BF105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A74BE"/>
    <w:multiLevelType w:val="multilevel"/>
    <w:tmpl w:val="FEF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1C0F55"/>
    <w:multiLevelType w:val="multilevel"/>
    <w:tmpl w:val="D8D8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16DAA"/>
    <w:multiLevelType w:val="hybridMultilevel"/>
    <w:tmpl w:val="756E81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46CD"/>
    <w:multiLevelType w:val="hybridMultilevel"/>
    <w:tmpl w:val="D968E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87395"/>
    <w:multiLevelType w:val="multilevel"/>
    <w:tmpl w:val="BFC8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6C599A"/>
    <w:multiLevelType w:val="multilevel"/>
    <w:tmpl w:val="4842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B35AC"/>
    <w:multiLevelType w:val="hybridMultilevel"/>
    <w:tmpl w:val="8D68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03385"/>
    <w:multiLevelType w:val="multilevel"/>
    <w:tmpl w:val="8312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5218D"/>
    <w:multiLevelType w:val="multilevel"/>
    <w:tmpl w:val="AD1C7C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A716A"/>
    <w:multiLevelType w:val="hybridMultilevel"/>
    <w:tmpl w:val="833AB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77F7C"/>
    <w:multiLevelType w:val="multilevel"/>
    <w:tmpl w:val="0E5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090547">
    <w:abstractNumId w:val="5"/>
  </w:num>
  <w:num w:numId="2" w16cid:durableId="1725718758">
    <w:abstractNumId w:val="3"/>
  </w:num>
  <w:num w:numId="3" w16cid:durableId="1579830068">
    <w:abstractNumId w:val="2"/>
  </w:num>
  <w:num w:numId="4" w16cid:durableId="781538757">
    <w:abstractNumId w:val="4"/>
  </w:num>
  <w:num w:numId="5" w16cid:durableId="713233947">
    <w:abstractNumId w:val="1"/>
  </w:num>
  <w:num w:numId="6" w16cid:durableId="229997362">
    <w:abstractNumId w:val="0"/>
  </w:num>
  <w:num w:numId="7" w16cid:durableId="1001615728">
    <w:abstractNumId w:val="23"/>
  </w:num>
  <w:num w:numId="8" w16cid:durableId="1381897312">
    <w:abstractNumId w:val="20"/>
  </w:num>
  <w:num w:numId="9" w16cid:durableId="2107918708">
    <w:abstractNumId w:val="10"/>
  </w:num>
  <w:num w:numId="10" w16cid:durableId="1302229288">
    <w:abstractNumId w:val="13"/>
  </w:num>
  <w:num w:numId="11" w16cid:durableId="332878997">
    <w:abstractNumId w:val="5"/>
  </w:num>
  <w:num w:numId="12" w16cid:durableId="626352852">
    <w:abstractNumId w:val="13"/>
  </w:num>
  <w:num w:numId="13" w16cid:durableId="179009519">
    <w:abstractNumId w:val="3"/>
  </w:num>
  <w:num w:numId="14" w16cid:durableId="914171235">
    <w:abstractNumId w:val="2"/>
  </w:num>
  <w:num w:numId="15" w16cid:durableId="802427569">
    <w:abstractNumId w:val="13"/>
  </w:num>
  <w:num w:numId="16" w16cid:durableId="1893079625">
    <w:abstractNumId w:val="13"/>
  </w:num>
  <w:num w:numId="17" w16cid:durableId="1518697577">
    <w:abstractNumId w:val="23"/>
  </w:num>
  <w:num w:numId="18" w16cid:durableId="124087631">
    <w:abstractNumId w:val="20"/>
  </w:num>
  <w:num w:numId="19" w16cid:durableId="1424255186">
    <w:abstractNumId w:val="14"/>
  </w:num>
  <w:num w:numId="20" w16cid:durableId="868954304">
    <w:abstractNumId w:val="31"/>
  </w:num>
  <w:num w:numId="21" w16cid:durableId="2070108067">
    <w:abstractNumId w:val="33"/>
  </w:num>
  <w:num w:numId="22" w16cid:durableId="821694905">
    <w:abstractNumId w:val="22"/>
  </w:num>
  <w:num w:numId="23" w16cid:durableId="1175344776">
    <w:abstractNumId w:val="15"/>
  </w:num>
  <w:num w:numId="24" w16cid:durableId="758021265">
    <w:abstractNumId w:val="28"/>
  </w:num>
  <w:num w:numId="25" w16cid:durableId="865482104">
    <w:abstractNumId w:val="16"/>
  </w:num>
  <w:num w:numId="26" w16cid:durableId="113646447">
    <w:abstractNumId w:val="9"/>
  </w:num>
  <w:num w:numId="27" w16cid:durableId="1408720878">
    <w:abstractNumId w:val="17"/>
  </w:num>
  <w:num w:numId="28" w16cid:durableId="1021276155">
    <w:abstractNumId w:val="12"/>
  </w:num>
  <w:num w:numId="29" w16cid:durableId="882013474">
    <w:abstractNumId w:val="19"/>
  </w:num>
  <w:num w:numId="30" w16cid:durableId="1972788669">
    <w:abstractNumId w:val="27"/>
  </w:num>
  <w:num w:numId="31" w16cid:durableId="1423181996">
    <w:abstractNumId w:val="6"/>
  </w:num>
  <w:num w:numId="32" w16cid:durableId="1312440886">
    <w:abstractNumId w:val="8"/>
  </w:num>
  <w:num w:numId="33" w16cid:durableId="1374426763">
    <w:abstractNumId w:val="24"/>
  </w:num>
  <w:num w:numId="34" w16cid:durableId="626010293">
    <w:abstractNumId w:val="7"/>
  </w:num>
  <w:num w:numId="35" w16cid:durableId="117650504">
    <w:abstractNumId w:val="30"/>
  </w:num>
  <w:num w:numId="36" w16cid:durableId="627668448">
    <w:abstractNumId w:val="29"/>
  </w:num>
  <w:num w:numId="37" w16cid:durableId="1960601268">
    <w:abstractNumId w:val="21"/>
  </w:num>
  <w:num w:numId="38" w16cid:durableId="1161311933">
    <w:abstractNumId w:val="18"/>
  </w:num>
  <w:num w:numId="39" w16cid:durableId="2133135117">
    <w:abstractNumId w:val="11"/>
  </w:num>
  <w:num w:numId="40" w16cid:durableId="1397364426">
    <w:abstractNumId w:val="32"/>
  </w:num>
  <w:num w:numId="41" w16cid:durableId="1220096789">
    <w:abstractNumId w:val="26"/>
  </w:num>
  <w:num w:numId="42" w16cid:durableId="3692316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7E"/>
    <w:rsid w:val="0000562F"/>
    <w:rsid w:val="000271B3"/>
    <w:rsid w:val="00034DF7"/>
    <w:rsid w:val="00037B26"/>
    <w:rsid w:val="000A0339"/>
    <w:rsid w:val="000A3D76"/>
    <w:rsid w:val="000B1B23"/>
    <w:rsid w:val="000D0847"/>
    <w:rsid w:val="000E4DB6"/>
    <w:rsid w:val="000F3A75"/>
    <w:rsid w:val="001210B1"/>
    <w:rsid w:val="00145349"/>
    <w:rsid w:val="00157692"/>
    <w:rsid w:val="001D303A"/>
    <w:rsid w:val="001D41CA"/>
    <w:rsid w:val="001F2E4A"/>
    <w:rsid w:val="00204B8A"/>
    <w:rsid w:val="0021124E"/>
    <w:rsid w:val="00224F47"/>
    <w:rsid w:val="00225F50"/>
    <w:rsid w:val="00256300"/>
    <w:rsid w:val="00256C70"/>
    <w:rsid w:val="002836E0"/>
    <w:rsid w:val="002A6064"/>
    <w:rsid w:val="002D43E6"/>
    <w:rsid w:val="002F1458"/>
    <w:rsid w:val="003243BF"/>
    <w:rsid w:val="003509F3"/>
    <w:rsid w:val="00371700"/>
    <w:rsid w:val="003C30EA"/>
    <w:rsid w:val="003E46BD"/>
    <w:rsid w:val="003E5CDF"/>
    <w:rsid w:val="003F01C7"/>
    <w:rsid w:val="00406A86"/>
    <w:rsid w:val="00420476"/>
    <w:rsid w:val="004322B9"/>
    <w:rsid w:val="00434473"/>
    <w:rsid w:val="00455385"/>
    <w:rsid w:val="00481AFB"/>
    <w:rsid w:val="004929D3"/>
    <w:rsid w:val="004B4AC4"/>
    <w:rsid w:val="00513F68"/>
    <w:rsid w:val="005169C3"/>
    <w:rsid w:val="005322DB"/>
    <w:rsid w:val="00537D52"/>
    <w:rsid w:val="005404BC"/>
    <w:rsid w:val="00556F34"/>
    <w:rsid w:val="00557E1F"/>
    <w:rsid w:val="005C4223"/>
    <w:rsid w:val="005E496F"/>
    <w:rsid w:val="005F5478"/>
    <w:rsid w:val="00607AD7"/>
    <w:rsid w:val="00620AF7"/>
    <w:rsid w:val="0063219C"/>
    <w:rsid w:val="00632DA5"/>
    <w:rsid w:val="00637EB1"/>
    <w:rsid w:val="00653BBC"/>
    <w:rsid w:val="006673F4"/>
    <w:rsid w:val="006A6166"/>
    <w:rsid w:val="006C51AD"/>
    <w:rsid w:val="006C534A"/>
    <w:rsid w:val="006D387C"/>
    <w:rsid w:val="007129BD"/>
    <w:rsid w:val="00734EE6"/>
    <w:rsid w:val="00735A03"/>
    <w:rsid w:val="007A0808"/>
    <w:rsid w:val="007C0490"/>
    <w:rsid w:val="007C11DC"/>
    <w:rsid w:val="007D2B37"/>
    <w:rsid w:val="00813056"/>
    <w:rsid w:val="008404E9"/>
    <w:rsid w:val="00845A02"/>
    <w:rsid w:val="00877CBE"/>
    <w:rsid w:val="008A0B36"/>
    <w:rsid w:val="008D6DCC"/>
    <w:rsid w:val="008E484B"/>
    <w:rsid w:val="008E6C91"/>
    <w:rsid w:val="00907ED4"/>
    <w:rsid w:val="00945183"/>
    <w:rsid w:val="00945AB6"/>
    <w:rsid w:val="009621DF"/>
    <w:rsid w:val="0096320E"/>
    <w:rsid w:val="00964C2A"/>
    <w:rsid w:val="009E5567"/>
    <w:rsid w:val="009F2E40"/>
    <w:rsid w:val="009F522A"/>
    <w:rsid w:val="00A5485E"/>
    <w:rsid w:val="00A623CD"/>
    <w:rsid w:val="00A71A41"/>
    <w:rsid w:val="00A97F11"/>
    <w:rsid w:val="00AC7F54"/>
    <w:rsid w:val="00AF587E"/>
    <w:rsid w:val="00B5189D"/>
    <w:rsid w:val="00B60F91"/>
    <w:rsid w:val="00B62394"/>
    <w:rsid w:val="00B6296C"/>
    <w:rsid w:val="00B66A72"/>
    <w:rsid w:val="00B73019"/>
    <w:rsid w:val="00B83878"/>
    <w:rsid w:val="00BE4B92"/>
    <w:rsid w:val="00BF6420"/>
    <w:rsid w:val="00C13D57"/>
    <w:rsid w:val="00C314A6"/>
    <w:rsid w:val="00C9174C"/>
    <w:rsid w:val="00CD20C3"/>
    <w:rsid w:val="00CF0A60"/>
    <w:rsid w:val="00D26C75"/>
    <w:rsid w:val="00D36058"/>
    <w:rsid w:val="00D45004"/>
    <w:rsid w:val="00D70367"/>
    <w:rsid w:val="00D719B7"/>
    <w:rsid w:val="00D737C5"/>
    <w:rsid w:val="00D9414E"/>
    <w:rsid w:val="00DB059E"/>
    <w:rsid w:val="00DB2BF8"/>
    <w:rsid w:val="00DB39FC"/>
    <w:rsid w:val="00DC536C"/>
    <w:rsid w:val="00DF19EB"/>
    <w:rsid w:val="00DF75B6"/>
    <w:rsid w:val="00E01CA0"/>
    <w:rsid w:val="00E114F9"/>
    <w:rsid w:val="00E30DE6"/>
    <w:rsid w:val="00E5184B"/>
    <w:rsid w:val="00E731CB"/>
    <w:rsid w:val="00E76832"/>
    <w:rsid w:val="00EA140F"/>
    <w:rsid w:val="00EA1CF8"/>
    <w:rsid w:val="00EC47A1"/>
    <w:rsid w:val="00EC5A03"/>
    <w:rsid w:val="00EC7773"/>
    <w:rsid w:val="00F011E1"/>
    <w:rsid w:val="00F01630"/>
    <w:rsid w:val="00F03319"/>
    <w:rsid w:val="00F0680C"/>
    <w:rsid w:val="00F2656A"/>
    <w:rsid w:val="00F40FF2"/>
    <w:rsid w:val="00F46AEC"/>
    <w:rsid w:val="00F74048"/>
    <w:rsid w:val="00F77615"/>
    <w:rsid w:val="00FA078C"/>
    <w:rsid w:val="00FB4939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20BFC"/>
  <w15:chartTrackingRefBased/>
  <w15:docId w15:val="{D25FDA46-ED56-43B0-8061-ECB8DA0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37D52"/>
    <w:pPr>
      <w:spacing w:line="280" w:lineRule="atLeast"/>
    </w:pPr>
    <w:rPr>
      <w:color w:val="231F20" w:themeColor="background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C5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737C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731C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F5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EA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F587E"/>
    <w:pPr>
      <w:keepNext/>
      <w:keepLines/>
      <w:spacing w:before="80" w:after="40"/>
      <w:outlineLvl w:val="4"/>
    </w:pPr>
    <w:rPr>
      <w:rFonts w:eastAsiaTheme="majorEastAsia" w:cstheme="majorBidi"/>
      <w:color w:val="000EA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F58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F58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F58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F58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37C5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C5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Normal"/>
    <w:uiPriority w:val="49"/>
    <w:qFormat/>
    <w:rsid w:val="00E731CB"/>
    <w:pPr>
      <w:spacing w:after="200"/>
    </w:pPr>
    <w:rPr>
      <w:rFonts w:asciiTheme="majorHAnsi" w:hAnsiTheme="majorHAnsi"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C5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contextualSpacing/>
    </w:p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paragraph" w:styleId="Footer">
    <w:name w:val="footer"/>
    <w:basedOn w:val="Normal"/>
    <w:link w:val="FooterChar"/>
    <w:uiPriority w:val="99"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877CBE"/>
    <w:rPr>
      <w:rFonts w:asciiTheme="majorHAnsi" w:hAnsiTheme="majorHAnsi"/>
      <w:color w:val="696969" w:themeColor="text2"/>
      <w:sz w:val="15"/>
    </w:rPr>
  </w:style>
  <w:style w:type="table" w:styleId="TableGrid">
    <w:name w:val="Table Grid"/>
    <w:basedOn w:val="TableNormal"/>
    <w:uiPriority w:val="39"/>
    <w:rsid w:val="000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F587E"/>
    <w:rPr>
      <w:rFonts w:eastAsiaTheme="majorEastAsia" w:cstheme="majorBidi"/>
      <w:i/>
      <w:iCs/>
      <w:color w:val="000EA4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87E"/>
    <w:rPr>
      <w:rFonts w:eastAsiaTheme="majorEastAsia" w:cstheme="majorBidi"/>
      <w:color w:val="000EA4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87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87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87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87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F587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F587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F58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F587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F5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F587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semiHidden/>
    <w:qFormat/>
    <w:rsid w:val="00AF5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F587E"/>
    <w:rPr>
      <w:i/>
      <w:iCs/>
      <w:color w:val="000EA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F587E"/>
    <w:pPr>
      <w:pBdr>
        <w:top w:val="single" w:sz="4" w:space="10" w:color="000EA4" w:themeColor="accent1" w:themeShade="BF"/>
        <w:bottom w:val="single" w:sz="4" w:space="10" w:color="000EA4" w:themeColor="accent1" w:themeShade="BF"/>
      </w:pBdr>
      <w:spacing w:before="360" w:after="360"/>
      <w:ind w:left="864" w:right="864"/>
      <w:jc w:val="center"/>
    </w:pPr>
    <w:rPr>
      <w:i/>
      <w:iCs/>
      <w:color w:val="000EA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587E"/>
    <w:rPr>
      <w:i/>
      <w:iCs/>
      <w:color w:val="000EA4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AF587E"/>
    <w:rPr>
      <w:b/>
      <w:bCs/>
      <w:smallCaps/>
      <w:color w:val="000EA4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rsid w:val="00AF587E"/>
    <w:rPr>
      <w:color w:val="0014D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AF5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dc.shriagrasensociety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B colour theme">
      <a:dk1>
        <a:sysClr val="windowText" lastClr="000000"/>
      </a:dk1>
      <a:lt1>
        <a:sysClr val="window" lastClr="FFFFFF"/>
      </a:lt1>
      <a:dk2>
        <a:srgbClr val="696969"/>
      </a:dk2>
      <a:lt2>
        <a:srgbClr val="231F20"/>
      </a:lt2>
      <a:accent1>
        <a:srgbClr val="0014DC"/>
      </a:accent1>
      <a:accent2>
        <a:srgbClr val="051464"/>
      </a:accent2>
      <a:accent3>
        <a:srgbClr val="6E8CC8"/>
      </a:accent3>
      <a:accent4>
        <a:srgbClr val="00D2DC"/>
      </a:accent4>
      <a:accent5>
        <a:srgbClr val="AFBEE1"/>
      </a:accent5>
      <a:accent6>
        <a:srgbClr val="DCE1E1"/>
      </a:accent6>
      <a:hlink>
        <a:srgbClr val="0014DC"/>
      </a:hlink>
      <a:folHlink>
        <a:srgbClr val="0014DC"/>
      </a:folHlink>
    </a:clrScheme>
    <a:fontScheme name="SLB font theme">
      <a:majorFont>
        <a:latin typeface="SLB Sans Medium"/>
        <a:ea typeface="SimHei"/>
        <a:cs typeface="Arial"/>
      </a:majorFont>
      <a:minorFont>
        <a:latin typeface="SLB Sans Book"/>
        <a:ea typeface="SimHe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5ED2E30E0243A9DD77264B9B19D2" ma:contentTypeVersion="8" ma:contentTypeDescription="Create a new document." ma:contentTypeScope="" ma:versionID="2d18a3a7b0be9d8ea6ea81d07795e113">
  <xsd:schema xmlns:xsd="http://www.w3.org/2001/XMLSchema" xmlns:xs="http://www.w3.org/2001/XMLSchema" xmlns:p="http://schemas.microsoft.com/office/2006/metadata/properties" xmlns:ns2="f8393d0d-bc01-41cc-80e2-d7458440135e" targetNamespace="http://schemas.microsoft.com/office/2006/metadata/properties" ma:root="true" ma:fieldsID="e752aacaff3bc1e056d90416b0e338e9" ns2:_="">
    <xsd:import namespace="f8393d0d-bc01-41cc-80e2-d74584401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3d0d-bc01-41cc-80e2-d7458440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6ec6bc-766d-4884-930b-9717138bd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93d0d-bc01-41cc-80e2-d74584401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10697-D754-4B0F-9ACE-82CAE1136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1C13B-D864-4AB5-8D2B-E0089DCE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3d0d-bc01-41cc-80e2-d74584401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CD977-AB85-4DFE-8BD6-46D1BFD0F0ED}">
  <ds:schemaRefs>
    <ds:schemaRef ds:uri="http://schemas.microsoft.com/office/2006/metadata/properties"/>
    <ds:schemaRef ds:uri="http://schemas.microsoft.com/office/infopath/2007/PartnerControls"/>
    <ds:schemaRef ds:uri="f8393d0d-bc01-41cc-80e2-d7458440135e"/>
  </ds:schemaRefs>
</ds:datastoreItem>
</file>

<file path=docMetadata/LabelInfo.xml><?xml version="1.0" encoding="utf-8"?>
<clbl:labelList xmlns:clbl="http://schemas.microsoft.com/office/2020/mipLabelMetadata">
  <clbl:label id="{8bb759f6-5337-4dc5-b19b-e74b6da11f8f}" enabled="1" method="Standard" siteId="{41ff26dc-250f-4b13-8981-739be8610c2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906</Words>
  <Characters>6152</Characters>
  <Application>Microsoft Office Word</Application>
  <DocSecurity>0</DocSecurity>
  <Lines>205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Surender Singh</dc:creator>
  <cp:keywords/>
  <dc:description/>
  <cp:lastModifiedBy>Surender Singh</cp:lastModifiedBy>
  <cp:revision>12</cp:revision>
  <dcterms:created xsi:type="dcterms:W3CDTF">2025-11-30T11:32:00Z</dcterms:created>
  <dcterms:modified xsi:type="dcterms:W3CDTF">2025-12-08T05:04:00Z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2f473e73,23ea3907,dd18c37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SLB-Private</vt:lpwstr>
  </property>
</Properties>
</file>